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margin" w:tblpY="-838"/>
        <w:tblW w:w="9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9"/>
      </w:tblGrid>
      <w:tr w:rsidR="00121319" w:rsidRPr="008A388E" w14:paraId="0B164CF4" w14:textId="77777777" w:rsidTr="00295D1E">
        <w:tc>
          <w:tcPr>
            <w:tcW w:w="9309" w:type="dxa"/>
            <w:tcMar>
              <w:bottom w:w="510" w:type="dxa"/>
            </w:tcMar>
          </w:tcPr>
          <w:p w14:paraId="551D238D" w14:textId="77777777" w:rsidR="00121319" w:rsidRDefault="00121319" w:rsidP="00121319">
            <w:pPr>
              <w:pStyle w:val="UNIFRSubject"/>
              <w:rPr>
                <w:sz w:val="24"/>
                <w:szCs w:val="24"/>
                <w:lang w:val="de-CH"/>
              </w:rPr>
            </w:pPr>
          </w:p>
          <w:p w14:paraId="59E9C11F" w14:textId="77777777" w:rsidR="00121319" w:rsidRDefault="00121319" w:rsidP="00121319">
            <w:pPr>
              <w:pStyle w:val="UNIFRSubject"/>
              <w:rPr>
                <w:sz w:val="24"/>
                <w:szCs w:val="24"/>
                <w:lang w:val="de-CH"/>
              </w:rPr>
            </w:pPr>
          </w:p>
          <w:p w14:paraId="77A2B2F3" w14:textId="77777777" w:rsidR="00121319" w:rsidRDefault="00121319" w:rsidP="00121319">
            <w:pPr>
              <w:pStyle w:val="UNIFRSubject"/>
              <w:rPr>
                <w:sz w:val="24"/>
                <w:szCs w:val="24"/>
                <w:lang w:val="de-CH"/>
              </w:rPr>
            </w:pPr>
          </w:p>
          <w:p w14:paraId="025797BF" w14:textId="4AF6F73C" w:rsidR="00121319" w:rsidRPr="001122A7" w:rsidRDefault="00121319" w:rsidP="00121319">
            <w:pPr>
              <w:pStyle w:val="UNIFRSubject"/>
              <w:rPr>
                <w:sz w:val="28"/>
                <w:szCs w:val="28"/>
                <w:lang w:val="de-CH"/>
              </w:rPr>
            </w:pPr>
            <w:r w:rsidRPr="001122A7">
              <w:rPr>
                <w:sz w:val="28"/>
                <w:szCs w:val="28"/>
                <w:lang w:val="de-CH"/>
              </w:rPr>
              <w:t>Formul</w:t>
            </w:r>
            <w:r w:rsidR="001122A7" w:rsidRPr="001122A7">
              <w:rPr>
                <w:sz w:val="28"/>
                <w:szCs w:val="28"/>
                <w:lang w:val="de-CH"/>
              </w:rPr>
              <w:t xml:space="preserve">ar zur Einschreibung für die Examenssession </w:t>
            </w:r>
            <w:r w:rsidR="00324074" w:rsidRPr="001122A7">
              <w:rPr>
                <w:sz w:val="28"/>
                <w:szCs w:val="28"/>
                <w:lang w:val="de-CH"/>
              </w:rPr>
              <w:t>3/2020</w:t>
            </w:r>
            <w:r w:rsidR="00F11020" w:rsidRPr="001122A7">
              <w:rPr>
                <w:sz w:val="28"/>
                <w:szCs w:val="28"/>
                <w:lang w:val="de-CH"/>
              </w:rPr>
              <w:t xml:space="preserve"> </w:t>
            </w:r>
            <w:r w:rsidR="006C4DD5">
              <w:rPr>
                <w:sz w:val="28"/>
                <w:szCs w:val="28"/>
                <w:lang w:val="de-CH"/>
              </w:rPr>
              <w:br/>
            </w:r>
            <w:r w:rsidR="001122A7" w:rsidRPr="008C072F">
              <w:rPr>
                <w:b w:val="0"/>
                <w:sz w:val="24"/>
                <w:szCs w:val="24"/>
                <w:lang w:val="de-CH"/>
              </w:rPr>
              <w:t xml:space="preserve">Art. </w:t>
            </w:r>
            <w:r w:rsidR="00324074" w:rsidRPr="008C072F">
              <w:rPr>
                <w:b w:val="0"/>
                <w:sz w:val="24"/>
                <w:szCs w:val="24"/>
                <w:lang w:val="de-CH"/>
              </w:rPr>
              <w:t>10</w:t>
            </w:r>
            <w:r w:rsidR="00F11020" w:rsidRPr="008C072F">
              <w:rPr>
                <w:b w:val="0"/>
                <w:sz w:val="24"/>
                <w:szCs w:val="24"/>
                <w:lang w:val="de-CH"/>
              </w:rPr>
              <w:t xml:space="preserve"> </w:t>
            </w:r>
            <w:r w:rsidR="001122A7" w:rsidRPr="008C072F">
              <w:rPr>
                <w:b w:val="0"/>
                <w:sz w:val="24"/>
                <w:szCs w:val="24"/>
                <w:lang w:val="de-CH"/>
              </w:rPr>
              <w:t>Abs.</w:t>
            </w:r>
            <w:r w:rsidR="009650B9" w:rsidRPr="008C072F">
              <w:rPr>
                <w:b w:val="0"/>
                <w:sz w:val="24"/>
                <w:szCs w:val="24"/>
                <w:lang w:val="de-CH"/>
              </w:rPr>
              <w:t xml:space="preserve"> 1 l</w:t>
            </w:r>
            <w:r w:rsidR="001122A7" w:rsidRPr="008C072F">
              <w:rPr>
                <w:b w:val="0"/>
                <w:sz w:val="24"/>
                <w:szCs w:val="24"/>
                <w:lang w:val="de-CH"/>
              </w:rPr>
              <w:t>i</w:t>
            </w:r>
            <w:r w:rsidR="009650B9" w:rsidRPr="008C072F">
              <w:rPr>
                <w:b w:val="0"/>
                <w:sz w:val="24"/>
                <w:szCs w:val="24"/>
                <w:lang w:val="de-CH"/>
              </w:rPr>
              <w:t xml:space="preserve">t. b, </w:t>
            </w:r>
            <w:r w:rsidR="001122A7" w:rsidRPr="008C072F">
              <w:rPr>
                <w:b w:val="0"/>
                <w:sz w:val="24"/>
                <w:szCs w:val="24"/>
                <w:lang w:val="de-CH"/>
              </w:rPr>
              <w:t>Abs</w:t>
            </w:r>
            <w:r w:rsidR="009650B9" w:rsidRPr="008C072F">
              <w:rPr>
                <w:b w:val="0"/>
                <w:sz w:val="24"/>
                <w:szCs w:val="24"/>
                <w:lang w:val="de-CH"/>
              </w:rPr>
              <w:t>. 2 (</w:t>
            </w:r>
            <w:r w:rsidR="001122A7" w:rsidRPr="008C072F">
              <w:rPr>
                <w:b w:val="0"/>
                <w:sz w:val="24"/>
                <w:szCs w:val="24"/>
                <w:lang w:val="de-CH"/>
              </w:rPr>
              <w:t>zweite Variante</w:t>
            </w:r>
            <w:r w:rsidR="009650B9" w:rsidRPr="008C072F">
              <w:rPr>
                <w:b w:val="0"/>
                <w:sz w:val="24"/>
                <w:szCs w:val="24"/>
                <w:lang w:val="de-CH"/>
              </w:rPr>
              <w:t xml:space="preserve">) </w:t>
            </w:r>
            <w:r w:rsidR="001122A7" w:rsidRPr="008C072F">
              <w:rPr>
                <w:b w:val="0"/>
                <w:sz w:val="24"/>
                <w:szCs w:val="24"/>
                <w:lang w:val="de-CH"/>
              </w:rPr>
              <w:t xml:space="preserve">und Abs. </w:t>
            </w:r>
            <w:r w:rsidR="009650B9" w:rsidRPr="008C072F">
              <w:rPr>
                <w:b w:val="0"/>
                <w:sz w:val="24"/>
                <w:szCs w:val="24"/>
                <w:lang w:val="de-CH"/>
              </w:rPr>
              <w:t xml:space="preserve">3 </w:t>
            </w:r>
            <w:r w:rsidR="001122A7" w:rsidRPr="008C072F">
              <w:rPr>
                <w:b w:val="0"/>
                <w:sz w:val="24"/>
                <w:szCs w:val="24"/>
                <w:lang w:val="de-CH"/>
              </w:rPr>
              <w:t>AR</w:t>
            </w:r>
            <w:r w:rsidR="00116627" w:rsidRPr="008C072F">
              <w:rPr>
                <w:b w:val="0"/>
                <w:sz w:val="24"/>
                <w:szCs w:val="24"/>
                <w:lang w:val="de-CH"/>
              </w:rPr>
              <w:t>-EXA-COVID</w:t>
            </w:r>
            <w:r w:rsidR="0052323E">
              <w:rPr>
                <w:b w:val="0"/>
                <w:sz w:val="24"/>
                <w:szCs w:val="24"/>
                <w:lang w:val="de-CH"/>
              </w:rPr>
              <w:t>-</w:t>
            </w:r>
            <w:r w:rsidR="00116627" w:rsidRPr="008C072F">
              <w:rPr>
                <w:b w:val="0"/>
                <w:sz w:val="24"/>
                <w:szCs w:val="24"/>
                <w:lang w:val="de-CH"/>
              </w:rPr>
              <w:t>19</w:t>
            </w:r>
          </w:p>
          <w:p w14:paraId="75652D43" w14:textId="2C0C192C" w:rsidR="00121319" w:rsidRPr="001122A7" w:rsidRDefault="00121319" w:rsidP="00121319">
            <w:pPr>
              <w:pStyle w:val="Listenabsatz"/>
              <w:ind w:left="0"/>
              <w:rPr>
                <w:sz w:val="24"/>
                <w:szCs w:val="24"/>
                <w:u w:val="single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299"/>
            </w:tblGrid>
            <w:tr w:rsidR="000A2E2B" w:rsidRPr="001122A7" w14:paraId="3F948A4B" w14:textId="77777777" w:rsidTr="00E41D4E">
              <w:tc>
                <w:tcPr>
                  <w:tcW w:w="9299" w:type="dxa"/>
                </w:tcPr>
                <w:p w14:paraId="5E24B208" w14:textId="77777777" w:rsidR="000A2E2B" w:rsidRPr="001122A7" w:rsidRDefault="000A2E2B" w:rsidP="00B14897">
                  <w:pPr>
                    <w:pStyle w:val="Listenabsatz"/>
                    <w:framePr w:hSpace="141" w:wrap="around" w:vAnchor="text" w:hAnchor="margin" w:y="-838"/>
                    <w:ind w:left="142"/>
                    <w:rPr>
                      <w:sz w:val="24"/>
                      <w:szCs w:val="24"/>
                      <w:u w:val="single"/>
                    </w:rPr>
                  </w:pPr>
                  <w:bookmarkStart w:id="0" w:name="_Hlk38393737"/>
                </w:p>
                <w:p w14:paraId="0316A579" w14:textId="6CA86610" w:rsidR="000A2E2B" w:rsidRPr="001122A7" w:rsidRDefault="001122A7" w:rsidP="00B14897">
                  <w:pPr>
                    <w:pStyle w:val="Listenabsatz"/>
                    <w:framePr w:hSpace="141" w:wrap="around" w:vAnchor="text" w:hAnchor="margin" w:y="-838"/>
                    <w:ind w:left="142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1122A7">
                    <w:rPr>
                      <w:b/>
                      <w:bCs/>
                      <w:sz w:val="24"/>
                      <w:szCs w:val="24"/>
                      <w:u w:val="single"/>
                    </w:rPr>
                    <w:t>Persönliche Angaben</w:t>
                  </w:r>
                </w:p>
                <w:p w14:paraId="16D6BF3E" w14:textId="77777777" w:rsidR="000A2E2B" w:rsidRPr="001122A7" w:rsidRDefault="000A2E2B" w:rsidP="00B14897">
                  <w:pPr>
                    <w:framePr w:hSpace="141" w:wrap="around" w:vAnchor="text" w:hAnchor="margin" w:y="-838"/>
                    <w:tabs>
                      <w:tab w:val="left" w:leader="underscore" w:pos="1134"/>
                      <w:tab w:val="right" w:leader="underscore" w:pos="9072"/>
                    </w:tabs>
                    <w:spacing w:line="360" w:lineRule="auto"/>
                    <w:ind w:left="142"/>
                    <w:rPr>
                      <w:sz w:val="22"/>
                    </w:rPr>
                  </w:pPr>
                </w:p>
                <w:p w14:paraId="47736E6A" w14:textId="4DC0B162" w:rsidR="000A2E2B" w:rsidRPr="001122A7" w:rsidRDefault="000A2E2B" w:rsidP="00B14897">
                  <w:pPr>
                    <w:framePr w:hSpace="141" w:wrap="around" w:vAnchor="text" w:hAnchor="margin" w:y="-838"/>
                    <w:tabs>
                      <w:tab w:val="left" w:leader="underscore" w:pos="1134"/>
                      <w:tab w:val="right" w:leader="underscore" w:pos="9072"/>
                    </w:tabs>
                    <w:spacing w:line="360" w:lineRule="auto"/>
                    <w:ind w:left="142"/>
                    <w:rPr>
                      <w:sz w:val="22"/>
                    </w:rPr>
                  </w:pPr>
                  <w:r w:rsidRPr="001122A7">
                    <w:rPr>
                      <w:sz w:val="22"/>
                    </w:rPr>
                    <w:t>SIUS</w:t>
                  </w:r>
                  <w:r w:rsidR="001122A7" w:rsidRPr="001122A7">
                    <w:rPr>
                      <w:sz w:val="22"/>
                    </w:rPr>
                    <w:t>-Nr.</w:t>
                  </w:r>
                  <w:r w:rsidRPr="001122A7">
                    <w:rPr>
                      <w:sz w:val="22"/>
                    </w:rPr>
                    <w:t>:</w:t>
                  </w:r>
                  <w:r w:rsidR="004E0DA9">
                    <w:rPr>
                      <w:sz w:val="22"/>
                    </w:rPr>
                    <w:t xml:space="preserve"> </w:t>
                  </w:r>
                  <w:r w:rsidRPr="001122A7">
                    <w:rPr>
                      <w:rFonts w:ascii="MS Gothic" w:eastAsia="MS Gothic" w:hAnsi="MS Gothic"/>
                    </w:rPr>
                    <w:tab/>
                  </w:r>
                </w:p>
                <w:p w14:paraId="325FAE87" w14:textId="682D4191" w:rsidR="000A2E2B" w:rsidRPr="001122A7" w:rsidRDefault="000A2E2B" w:rsidP="00B14897">
                  <w:pPr>
                    <w:framePr w:hSpace="141" w:wrap="around" w:vAnchor="text" w:hAnchor="margin" w:y="-838"/>
                    <w:tabs>
                      <w:tab w:val="left" w:leader="underscore" w:pos="1134"/>
                      <w:tab w:val="right" w:leader="underscore" w:pos="9072"/>
                    </w:tabs>
                    <w:spacing w:line="360" w:lineRule="auto"/>
                    <w:ind w:left="142"/>
                    <w:rPr>
                      <w:sz w:val="22"/>
                    </w:rPr>
                  </w:pPr>
                  <w:r w:rsidRPr="001122A7">
                    <w:rPr>
                      <w:sz w:val="22"/>
                    </w:rPr>
                    <w:t>N</w:t>
                  </w:r>
                  <w:r w:rsidR="001122A7" w:rsidRPr="001122A7">
                    <w:rPr>
                      <w:sz w:val="22"/>
                    </w:rPr>
                    <w:t>ame</w:t>
                  </w:r>
                  <w:r w:rsidRPr="001122A7">
                    <w:rPr>
                      <w:sz w:val="22"/>
                    </w:rPr>
                    <w:t xml:space="preserve">:      </w:t>
                  </w:r>
                  <w:r w:rsidRPr="001122A7">
                    <w:rPr>
                      <w:rFonts w:ascii="MS Gothic" w:eastAsia="MS Gothic" w:hAnsi="MS Gothic"/>
                    </w:rPr>
                    <w:tab/>
                  </w:r>
                </w:p>
                <w:p w14:paraId="1BB7389A" w14:textId="4E32CF59" w:rsidR="000A2E2B" w:rsidRPr="001122A7" w:rsidRDefault="001122A7" w:rsidP="00B14897">
                  <w:pPr>
                    <w:framePr w:hSpace="141" w:wrap="around" w:vAnchor="text" w:hAnchor="margin" w:y="-838"/>
                    <w:tabs>
                      <w:tab w:val="left" w:leader="underscore" w:pos="1134"/>
                      <w:tab w:val="right" w:leader="underscore" w:pos="9072"/>
                    </w:tabs>
                    <w:spacing w:line="360" w:lineRule="auto"/>
                    <w:ind w:left="142"/>
                    <w:rPr>
                      <w:sz w:val="22"/>
                    </w:rPr>
                  </w:pPr>
                  <w:r w:rsidRPr="001122A7">
                    <w:rPr>
                      <w:sz w:val="22"/>
                    </w:rPr>
                    <w:t>Vorname</w:t>
                  </w:r>
                  <w:r w:rsidR="000A2E2B" w:rsidRPr="001122A7">
                    <w:rPr>
                      <w:sz w:val="22"/>
                    </w:rPr>
                    <w:t xml:space="preserve">: </w:t>
                  </w:r>
                  <w:r w:rsidR="000A2E2B" w:rsidRPr="001122A7">
                    <w:rPr>
                      <w:rFonts w:ascii="MS Gothic" w:eastAsia="MS Gothic" w:hAnsi="MS Gothic"/>
                    </w:rPr>
                    <w:tab/>
                  </w:r>
                </w:p>
                <w:p w14:paraId="5E79692E" w14:textId="0E4955D6" w:rsidR="002F3B8A" w:rsidRPr="001122A7" w:rsidRDefault="001122A7" w:rsidP="00B14897">
                  <w:pPr>
                    <w:framePr w:hSpace="141" w:wrap="around" w:vAnchor="text" w:hAnchor="margin" w:y="-838"/>
                    <w:tabs>
                      <w:tab w:val="left" w:leader="underscore" w:pos="1134"/>
                      <w:tab w:val="right" w:leader="underscore" w:pos="9072"/>
                    </w:tabs>
                    <w:spacing w:line="360" w:lineRule="auto"/>
                    <w:ind w:left="142"/>
                    <w:rPr>
                      <w:sz w:val="22"/>
                    </w:rPr>
                  </w:pPr>
                  <w:r w:rsidRPr="001122A7">
                    <w:rPr>
                      <w:sz w:val="22"/>
                    </w:rPr>
                    <w:t>Natelnummer</w:t>
                  </w:r>
                  <w:r w:rsidR="00FF214F" w:rsidRPr="001122A7">
                    <w:rPr>
                      <w:sz w:val="22"/>
                    </w:rPr>
                    <w:t>:</w:t>
                  </w:r>
                  <w:r w:rsidR="002F3B8A" w:rsidRPr="001122A7">
                    <w:rPr>
                      <w:sz w:val="22"/>
                    </w:rPr>
                    <w:t xml:space="preserve"> </w:t>
                  </w:r>
                  <w:r w:rsidR="002F3B8A" w:rsidRPr="001122A7">
                    <w:rPr>
                      <w:rFonts w:ascii="MS Gothic" w:eastAsia="MS Gothic" w:hAnsi="MS Gothic"/>
                    </w:rPr>
                    <w:tab/>
                  </w:r>
                </w:p>
                <w:p w14:paraId="18884500" w14:textId="2E6EB7AD" w:rsidR="000A2E2B" w:rsidRPr="00A530B9" w:rsidRDefault="00FF214F" w:rsidP="00B14897">
                  <w:pPr>
                    <w:framePr w:hSpace="141" w:wrap="around" w:vAnchor="text" w:hAnchor="margin" w:y="-838"/>
                    <w:tabs>
                      <w:tab w:val="left" w:leader="underscore" w:pos="1134"/>
                      <w:tab w:val="right" w:leader="underscore" w:pos="9072"/>
                    </w:tabs>
                    <w:spacing w:line="360" w:lineRule="auto"/>
                    <w:ind w:left="142"/>
                    <w:rPr>
                      <w:rFonts w:ascii="MS Gothic" w:eastAsia="MS Gothic" w:hAnsi="MS Gothic"/>
                    </w:rPr>
                  </w:pPr>
                  <w:r w:rsidRPr="00A530B9">
                    <w:rPr>
                      <w:sz w:val="22"/>
                    </w:rPr>
                    <w:t>E-Mail</w:t>
                  </w:r>
                  <w:bookmarkStart w:id="1" w:name="_GoBack"/>
                  <w:bookmarkEnd w:id="1"/>
                  <w:r w:rsidRPr="00A530B9">
                    <w:rPr>
                      <w:sz w:val="22"/>
                    </w:rPr>
                    <w:t>:</w:t>
                  </w:r>
                  <w:r w:rsidR="000A2E2B" w:rsidRPr="00A530B9">
                    <w:rPr>
                      <w:sz w:val="22"/>
                    </w:rPr>
                    <w:t xml:space="preserve">      </w:t>
                  </w:r>
                  <w:r w:rsidR="000A2E2B" w:rsidRPr="00A530B9">
                    <w:rPr>
                      <w:rFonts w:ascii="MS Gothic" w:eastAsia="MS Gothic" w:hAnsi="MS Gothic"/>
                    </w:rPr>
                    <w:tab/>
                  </w:r>
                </w:p>
                <w:p w14:paraId="1888729B" w14:textId="77777777" w:rsidR="00FF214F" w:rsidRPr="00A530B9" w:rsidRDefault="00FF214F" w:rsidP="00B14897">
                  <w:pPr>
                    <w:pStyle w:val="Kommentartext"/>
                    <w:framePr w:hSpace="141" w:wrap="around" w:vAnchor="text" w:hAnchor="margin" w:y="-838"/>
                    <w:spacing w:line="360" w:lineRule="auto"/>
                    <w:ind w:left="164"/>
                    <w:rPr>
                      <w:sz w:val="22"/>
                    </w:rPr>
                  </w:pPr>
                </w:p>
                <w:p w14:paraId="2C4A8904" w14:textId="63256B0E" w:rsidR="00FF214F" w:rsidRPr="00A530B9" w:rsidRDefault="001122A7" w:rsidP="00B14897">
                  <w:pPr>
                    <w:pStyle w:val="Kommentartext"/>
                    <w:framePr w:hSpace="141" w:wrap="around" w:vAnchor="text" w:hAnchor="margin" w:y="-838"/>
                    <w:spacing w:line="360" w:lineRule="auto"/>
                    <w:ind w:left="164"/>
                    <w:rPr>
                      <w:b/>
                      <w:bCs/>
                      <w:sz w:val="22"/>
                    </w:rPr>
                  </w:pPr>
                  <w:r w:rsidRPr="00A530B9">
                    <w:rPr>
                      <w:b/>
                      <w:bCs/>
                      <w:sz w:val="22"/>
                    </w:rPr>
                    <w:t>Studienp</w:t>
                  </w:r>
                  <w:r w:rsidR="00FF214F" w:rsidRPr="00A530B9">
                    <w:rPr>
                      <w:b/>
                      <w:bCs/>
                      <w:sz w:val="22"/>
                    </w:rPr>
                    <w:t xml:space="preserve">rogramm: </w:t>
                  </w:r>
                </w:p>
                <w:p w14:paraId="7EECBBE4" w14:textId="5AE63FA2" w:rsidR="00DB78A0" w:rsidRPr="001122A7" w:rsidRDefault="004E0DA9" w:rsidP="00B14897">
                  <w:pPr>
                    <w:pStyle w:val="Kommentartext"/>
                    <w:framePr w:hSpace="141" w:wrap="around" w:vAnchor="text" w:hAnchor="margin" w:y="-838"/>
                    <w:spacing w:line="360" w:lineRule="auto"/>
                    <w:ind w:left="164"/>
                    <w:rPr>
                      <w:sz w:val="22"/>
                    </w:rPr>
                  </w:pPr>
                  <w:sdt>
                    <w:sdtPr>
                      <w:rPr>
                        <w:sz w:val="22"/>
                      </w:rPr>
                      <w:id w:val="20317615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214F" w:rsidRPr="001122A7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A05341" w:rsidRPr="001122A7">
                    <w:rPr>
                      <w:sz w:val="22"/>
                    </w:rPr>
                    <w:t xml:space="preserve"> BLaw / BLaw TP</w:t>
                  </w:r>
                  <w:r w:rsidR="00F30DF2" w:rsidRPr="001122A7">
                    <w:rPr>
                      <w:sz w:val="22"/>
                    </w:rPr>
                    <w:t xml:space="preserve"> (</w:t>
                  </w:r>
                  <w:r w:rsidR="001122A7" w:rsidRPr="001122A7">
                    <w:rPr>
                      <w:sz w:val="22"/>
                    </w:rPr>
                    <w:t xml:space="preserve">Bitte schreiben Sie sich </w:t>
                  </w:r>
                  <w:r w:rsidR="00726524">
                    <w:rPr>
                      <w:sz w:val="22"/>
                    </w:rPr>
                    <w:t>unter</w:t>
                  </w:r>
                  <w:r w:rsidR="001122A7" w:rsidRPr="001122A7">
                    <w:rPr>
                      <w:sz w:val="22"/>
                    </w:rPr>
                    <w:t xml:space="preserve"> der Rubrik A</w:t>
                  </w:r>
                  <w:r w:rsidR="001122A7">
                    <w:rPr>
                      <w:sz w:val="22"/>
                    </w:rPr>
                    <w:t xml:space="preserve"> auf den</w:t>
                  </w:r>
                  <w:r w:rsidR="001122A7" w:rsidRPr="001122A7">
                    <w:rPr>
                      <w:sz w:val="22"/>
                    </w:rPr>
                    <w:t xml:space="preserve"> S. 1-2 ein</w:t>
                  </w:r>
                  <w:r w:rsidR="00F30DF2" w:rsidRPr="001122A7">
                    <w:rPr>
                      <w:sz w:val="22"/>
                    </w:rPr>
                    <w:t>)</w:t>
                  </w:r>
                  <w:r w:rsidR="00DB78A0" w:rsidRPr="001122A7">
                    <w:rPr>
                      <w:sz w:val="22"/>
                    </w:rPr>
                    <w:t xml:space="preserve"> </w:t>
                  </w:r>
                  <w:r w:rsidR="00F96D74" w:rsidRPr="001122A7">
                    <w:rPr>
                      <w:sz w:val="22"/>
                    </w:rPr>
                    <w:t xml:space="preserve">     </w:t>
                  </w:r>
                </w:p>
                <w:p w14:paraId="134EAC81" w14:textId="6AA78E98" w:rsidR="00A05341" w:rsidRPr="001122A7" w:rsidRDefault="004E0DA9" w:rsidP="00B14897">
                  <w:pPr>
                    <w:pStyle w:val="Kommentartext"/>
                    <w:framePr w:hSpace="141" w:wrap="around" w:vAnchor="text" w:hAnchor="margin" w:y="-838"/>
                    <w:spacing w:line="360" w:lineRule="auto"/>
                    <w:ind w:left="164"/>
                    <w:rPr>
                      <w:sz w:val="22"/>
                    </w:rPr>
                  </w:pPr>
                  <w:sdt>
                    <w:sdtPr>
                      <w:rPr>
                        <w:sz w:val="22"/>
                      </w:rPr>
                      <w:id w:val="1423833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6D74" w:rsidRPr="001122A7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F96D74" w:rsidRPr="001122A7">
                    <w:rPr>
                      <w:sz w:val="22"/>
                    </w:rPr>
                    <w:t xml:space="preserve"> </w:t>
                  </w:r>
                  <w:r w:rsidR="00A05341" w:rsidRPr="001122A7">
                    <w:rPr>
                      <w:sz w:val="22"/>
                    </w:rPr>
                    <w:t>MLaw</w:t>
                  </w:r>
                  <w:r w:rsidR="00F96D74" w:rsidRPr="001122A7">
                    <w:rPr>
                      <w:sz w:val="22"/>
                    </w:rPr>
                    <w:t xml:space="preserve"> / </w:t>
                  </w:r>
                  <w:r w:rsidR="00A05341" w:rsidRPr="001122A7">
                    <w:rPr>
                      <w:sz w:val="22"/>
                    </w:rPr>
                    <w:t>MALS</w:t>
                  </w:r>
                  <w:r w:rsidR="00F96D74" w:rsidRPr="001122A7">
                    <w:rPr>
                      <w:sz w:val="22"/>
                    </w:rPr>
                    <w:t xml:space="preserve"> (</w:t>
                  </w:r>
                  <w:r w:rsidR="001122A7" w:rsidRPr="001122A7">
                    <w:rPr>
                      <w:sz w:val="22"/>
                    </w:rPr>
                    <w:t xml:space="preserve">Bitte schreiben Sie sich </w:t>
                  </w:r>
                  <w:r w:rsidR="00726524">
                    <w:rPr>
                      <w:sz w:val="22"/>
                    </w:rPr>
                    <w:t>unter</w:t>
                  </w:r>
                  <w:r w:rsidR="00726524" w:rsidRPr="001122A7">
                    <w:rPr>
                      <w:sz w:val="22"/>
                    </w:rPr>
                    <w:t xml:space="preserve"> </w:t>
                  </w:r>
                  <w:r w:rsidR="001122A7" w:rsidRPr="001122A7">
                    <w:rPr>
                      <w:sz w:val="22"/>
                    </w:rPr>
                    <w:t xml:space="preserve">der Rubrik </w:t>
                  </w:r>
                  <w:r w:rsidR="001122A7">
                    <w:rPr>
                      <w:sz w:val="22"/>
                    </w:rPr>
                    <w:t xml:space="preserve">B auf </w:t>
                  </w:r>
                  <w:r w:rsidR="001122A7" w:rsidRPr="001122A7">
                    <w:rPr>
                      <w:sz w:val="22"/>
                    </w:rPr>
                    <w:t xml:space="preserve">S. </w:t>
                  </w:r>
                  <w:r w:rsidR="001122A7">
                    <w:rPr>
                      <w:sz w:val="22"/>
                    </w:rPr>
                    <w:t>3</w:t>
                  </w:r>
                  <w:r w:rsidR="001122A7" w:rsidRPr="001122A7">
                    <w:rPr>
                      <w:sz w:val="22"/>
                    </w:rPr>
                    <w:t xml:space="preserve"> ein</w:t>
                  </w:r>
                  <w:r w:rsidR="00F96D74" w:rsidRPr="001122A7">
                    <w:rPr>
                      <w:sz w:val="22"/>
                    </w:rPr>
                    <w:t>)</w:t>
                  </w:r>
                </w:p>
                <w:p w14:paraId="3D836DC4" w14:textId="6907D7D0" w:rsidR="00AE432C" w:rsidRPr="001122A7" w:rsidRDefault="004E0DA9" w:rsidP="00B14897">
                  <w:pPr>
                    <w:pStyle w:val="Kommentartext"/>
                    <w:framePr w:hSpace="141" w:wrap="around" w:vAnchor="text" w:hAnchor="margin" w:y="-838"/>
                    <w:spacing w:line="360" w:lineRule="auto"/>
                    <w:ind w:left="164"/>
                    <w:rPr>
                      <w:sz w:val="22"/>
                    </w:rPr>
                  </w:pPr>
                  <w:sdt>
                    <w:sdtPr>
                      <w:rPr>
                        <w:sz w:val="22"/>
                      </w:rPr>
                      <w:id w:val="725409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5341" w:rsidRPr="001122A7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A05341" w:rsidRPr="001122A7">
                    <w:rPr>
                      <w:sz w:val="22"/>
                    </w:rPr>
                    <w:t xml:space="preserve"> </w:t>
                  </w:r>
                  <w:r w:rsidR="001122A7" w:rsidRPr="001122A7">
                    <w:rPr>
                      <w:sz w:val="22"/>
                    </w:rPr>
                    <w:t xml:space="preserve">Mobilitätsstudierende </w:t>
                  </w:r>
                  <w:r w:rsidR="00A05341" w:rsidRPr="001122A7">
                    <w:rPr>
                      <w:sz w:val="22"/>
                    </w:rPr>
                    <w:t xml:space="preserve">INcoming (SEMP, </w:t>
                  </w:r>
                  <w:r w:rsidR="00F04EC2">
                    <w:rPr>
                      <w:sz w:val="22"/>
                    </w:rPr>
                    <w:t>Abkommen</w:t>
                  </w:r>
                  <w:r w:rsidR="00A05341" w:rsidRPr="001122A7">
                    <w:rPr>
                      <w:sz w:val="22"/>
                    </w:rPr>
                    <w:t>, Do</w:t>
                  </w:r>
                  <w:r w:rsidR="001122A7" w:rsidRPr="001122A7">
                    <w:rPr>
                      <w:sz w:val="22"/>
                    </w:rPr>
                    <w:t>ppeldiplom</w:t>
                  </w:r>
                  <w:r w:rsidR="00A05341" w:rsidRPr="001122A7">
                    <w:rPr>
                      <w:sz w:val="22"/>
                    </w:rPr>
                    <w:t xml:space="preserve"> Fr</w:t>
                  </w:r>
                  <w:r w:rsidR="00F631D5">
                    <w:rPr>
                      <w:sz w:val="22"/>
                    </w:rPr>
                    <w:t>eiburg</w:t>
                  </w:r>
                  <w:r w:rsidR="00A05341" w:rsidRPr="001122A7">
                    <w:rPr>
                      <w:sz w:val="22"/>
                    </w:rPr>
                    <w:t xml:space="preserve"> / Paris II, </w:t>
                  </w:r>
                  <w:r w:rsidR="001122A7" w:rsidRPr="001122A7">
                    <w:rPr>
                      <w:sz w:val="22"/>
                    </w:rPr>
                    <w:t xml:space="preserve">Schweizer </w:t>
                  </w:r>
                  <w:r w:rsidR="00A05341" w:rsidRPr="001122A7">
                    <w:rPr>
                      <w:sz w:val="22"/>
                    </w:rPr>
                    <w:t>Mobilit</w:t>
                  </w:r>
                  <w:r w:rsidR="001122A7" w:rsidRPr="001122A7">
                    <w:rPr>
                      <w:sz w:val="22"/>
                    </w:rPr>
                    <w:t>ät</w:t>
                  </w:r>
                  <w:r w:rsidR="00A05341" w:rsidRPr="001122A7">
                    <w:rPr>
                      <w:sz w:val="22"/>
                    </w:rPr>
                    <w:t>,</w:t>
                  </w:r>
                  <w:r w:rsidR="001122A7">
                    <w:rPr>
                      <w:sz w:val="22"/>
                    </w:rPr>
                    <w:t xml:space="preserve"> </w:t>
                  </w:r>
                  <w:r w:rsidR="001122A7" w:rsidRPr="001122A7">
                    <w:rPr>
                      <w:sz w:val="22"/>
                    </w:rPr>
                    <w:t>Gaststudierende für ergänzende Lehrveranstaltungen</w:t>
                  </w:r>
                  <w:r w:rsidR="00A05341" w:rsidRPr="001122A7">
                    <w:rPr>
                      <w:sz w:val="22"/>
                    </w:rPr>
                    <w:t>, BENEFRI)</w:t>
                  </w:r>
                  <w:r w:rsidR="00F30DF2" w:rsidRPr="001122A7">
                    <w:rPr>
                      <w:sz w:val="22"/>
                    </w:rPr>
                    <w:t xml:space="preserve"> </w:t>
                  </w:r>
                </w:p>
                <w:p w14:paraId="75E4F968" w14:textId="3F9FA5C7" w:rsidR="001122A7" w:rsidRDefault="001122A7" w:rsidP="00B14897">
                  <w:pPr>
                    <w:pStyle w:val="Kommentartext"/>
                    <w:framePr w:hSpace="141" w:wrap="around" w:vAnchor="text" w:hAnchor="margin" w:y="-838"/>
                    <w:spacing w:line="360" w:lineRule="auto"/>
                    <w:ind w:left="164"/>
                    <w:rPr>
                      <w:sz w:val="22"/>
                    </w:rPr>
                  </w:pPr>
                  <w:r w:rsidRPr="001122A7">
                    <w:rPr>
                      <w:sz w:val="22"/>
                    </w:rPr>
                    <w:t xml:space="preserve">(Bitte schreiben Sie sich </w:t>
                  </w:r>
                  <w:r w:rsidR="00726524">
                    <w:rPr>
                      <w:sz w:val="22"/>
                    </w:rPr>
                    <w:t>unter</w:t>
                  </w:r>
                  <w:r w:rsidR="00726524" w:rsidRPr="001122A7">
                    <w:rPr>
                      <w:sz w:val="22"/>
                    </w:rPr>
                    <w:t xml:space="preserve"> </w:t>
                  </w:r>
                  <w:r w:rsidRPr="001122A7">
                    <w:rPr>
                      <w:sz w:val="22"/>
                    </w:rPr>
                    <w:t xml:space="preserve">der Rubrik </w:t>
                  </w:r>
                  <w:r>
                    <w:rPr>
                      <w:sz w:val="22"/>
                    </w:rPr>
                    <w:t xml:space="preserve">B auf </w:t>
                  </w:r>
                  <w:r w:rsidRPr="001122A7">
                    <w:rPr>
                      <w:sz w:val="22"/>
                    </w:rPr>
                    <w:t xml:space="preserve">S. </w:t>
                  </w:r>
                  <w:r>
                    <w:rPr>
                      <w:sz w:val="22"/>
                    </w:rPr>
                    <w:t>3</w:t>
                  </w:r>
                  <w:r w:rsidRPr="001122A7">
                    <w:rPr>
                      <w:sz w:val="22"/>
                    </w:rPr>
                    <w:t xml:space="preserve"> ein)</w:t>
                  </w:r>
                </w:p>
                <w:p w14:paraId="53E20F57" w14:textId="129D6B66" w:rsidR="00F30DF2" w:rsidRPr="001122A7" w:rsidRDefault="004E0DA9" w:rsidP="00B14897">
                  <w:pPr>
                    <w:pStyle w:val="Kommentartext"/>
                    <w:framePr w:hSpace="141" w:wrap="around" w:vAnchor="text" w:hAnchor="margin" w:y="-838"/>
                    <w:spacing w:line="360" w:lineRule="auto"/>
                    <w:ind w:left="164"/>
                    <w:rPr>
                      <w:sz w:val="22"/>
                    </w:rPr>
                  </w:pPr>
                  <w:sdt>
                    <w:sdtPr>
                      <w:rPr>
                        <w:sz w:val="22"/>
                      </w:rPr>
                      <w:id w:val="-14145465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5341" w:rsidRPr="001122A7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A05341" w:rsidRPr="001122A7">
                    <w:rPr>
                      <w:sz w:val="22"/>
                    </w:rPr>
                    <w:t xml:space="preserve"> </w:t>
                  </w:r>
                  <w:r w:rsidR="001122A7">
                    <w:rPr>
                      <w:sz w:val="22"/>
                    </w:rPr>
                    <w:t>Nebenfach</w:t>
                  </w:r>
                  <w:r w:rsidR="00A05341" w:rsidRPr="001122A7">
                    <w:rPr>
                      <w:sz w:val="22"/>
                    </w:rPr>
                    <w:t xml:space="preserve"> / </w:t>
                  </w:r>
                  <w:r w:rsidR="001122A7">
                    <w:rPr>
                      <w:sz w:val="22"/>
                    </w:rPr>
                    <w:t>S</w:t>
                  </w:r>
                  <w:r w:rsidR="00A05341" w:rsidRPr="001122A7">
                    <w:rPr>
                      <w:sz w:val="22"/>
                    </w:rPr>
                    <w:t>oft</w:t>
                  </w:r>
                  <w:r w:rsidR="00A530B9">
                    <w:rPr>
                      <w:sz w:val="22"/>
                    </w:rPr>
                    <w:t xml:space="preserve"> S</w:t>
                  </w:r>
                  <w:r w:rsidR="00A05341" w:rsidRPr="001122A7">
                    <w:rPr>
                      <w:sz w:val="22"/>
                    </w:rPr>
                    <w:t>kills</w:t>
                  </w:r>
                  <w:r w:rsidR="00F30DF2" w:rsidRPr="001122A7">
                    <w:rPr>
                      <w:sz w:val="22"/>
                    </w:rPr>
                    <w:t xml:space="preserve"> </w:t>
                  </w:r>
                  <w:r w:rsidR="001122A7" w:rsidRPr="001122A7">
                    <w:rPr>
                      <w:sz w:val="22"/>
                    </w:rPr>
                    <w:t xml:space="preserve">(Bitte schreiben Sie sich </w:t>
                  </w:r>
                  <w:r w:rsidR="00726524">
                    <w:rPr>
                      <w:sz w:val="22"/>
                    </w:rPr>
                    <w:t>unter</w:t>
                  </w:r>
                  <w:r w:rsidR="00726524" w:rsidRPr="001122A7">
                    <w:rPr>
                      <w:sz w:val="22"/>
                    </w:rPr>
                    <w:t xml:space="preserve"> </w:t>
                  </w:r>
                  <w:r w:rsidR="001122A7" w:rsidRPr="001122A7">
                    <w:rPr>
                      <w:sz w:val="22"/>
                    </w:rPr>
                    <w:t xml:space="preserve">der Rubrik </w:t>
                  </w:r>
                  <w:r w:rsidR="001122A7">
                    <w:rPr>
                      <w:sz w:val="22"/>
                    </w:rPr>
                    <w:t xml:space="preserve">B auf </w:t>
                  </w:r>
                  <w:r w:rsidR="001122A7" w:rsidRPr="001122A7">
                    <w:rPr>
                      <w:sz w:val="22"/>
                    </w:rPr>
                    <w:t xml:space="preserve">S. </w:t>
                  </w:r>
                  <w:r w:rsidR="001122A7">
                    <w:rPr>
                      <w:sz w:val="22"/>
                    </w:rPr>
                    <w:t>3</w:t>
                  </w:r>
                  <w:r w:rsidR="001122A7" w:rsidRPr="001122A7">
                    <w:rPr>
                      <w:sz w:val="22"/>
                    </w:rPr>
                    <w:t xml:space="preserve"> ein)</w:t>
                  </w:r>
                </w:p>
                <w:p w14:paraId="6B8099AE" w14:textId="48243EB5" w:rsidR="000A2E2B" w:rsidRPr="001122A7" w:rsidRDefault="000A2E2B" w:rsidP="00B14897">
                  <w:pPr>
                    <w:framePr w:hSpace="141" w:wrap="around" w:vAnchor="text" w:hAnchor="margin" w:y="-838"/>
                    <w:tabs>
                      <w:tab w:val="left" w:leader="underscore" w:pos="1134"/>
                      <w:tab w:val="right" w:leader="underscore" w:pos="9072"/>
                    </w:tabs>
                    <w:spacing w:line="360" w:lineRule="auto"/>
                    <w:ind w:left="142"/>
                    <w:rPr>
                      <w:sz w:val="22"/>
                    </w:rPr>
                  </w:pPr>
                </w:p>
              </w:tc>
            </w:tr>
            <w:tr w:rsidR="000A2E2B" w:rsidRPr="0044578A" w14:paraId="256E911B" w14:textId="77777777" w:rsidTr="00E41D4E">
              <w:tc>
                <w:tcPr>
                  <w:tcW w:w="9299" w:type="dxa"/>
                </w:tcPr>
                <w:p w14:paraId="47B655FB" w14:textId="77777777" w:rsidR="000A2E2B" w:rsidRPr="001122A7" w:rsidRDefault="000A2E2B" w:rsidP="00B14897">
                  <w:pPr>
                    <w:pStyle w:val="Listenabsatz"/>
                    <w:framePr w:hSpace="141" w:wrap="around" w:vAnchor="text" w:hAnchor="margin" w:y="-838"/>
                    <w:ind w:left="0"/>
                    <w:rPr>
                      <w:sz w:val="24"/>
                      <w:szCs w:val="24"/>
                      <w:u w:val="single"/>
                    </w:rPr>
                  </w:pPr>
                </w:p>
                <w:p w14:paraId="15D93158" w14:textId="35B5A9AA" w:rsidR="000A2E2B" w:rsidRPr="00687EC0" w:rsidRDefault="00687EC0" w:rsidP="00B14897">
                  <w:pPr>
                    <w:pStyle w:val="Listenabsatz"/>
                    <w:framePr w:hSpace="141" w:wrap="around" w:vAnchor="text" w:hAnchor="margin" w:y="-838"/>
                    <w:numPr>
                      <w:ilvl w:val="0"/>
                      <w:numId w:val="25"/>
                    </w:numPr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687EC0">
                    <w:rPr>
                      <w:b/>
                      <w:bCs/>
                      <w:sz w:val="24"/>
                      <w:szCs w:val="24"/>
                      <w:u w:val="single"/>
                    </w:rPr>
                    <w:t>Einschreibung für die Examenssession</w:t>
                  </w:r>
                  <w:r w:rsidR="000A2E2B" w:rsidRPr="00687EC0">
                    <w:rPr>
                      <w:b/>
                      <w:bCs/>
                      <w:sz w:val="24"/>
                      <w:szCs w:val="24"/>
                      <w:u w:val="single"/>
                    </w:rPr>
                    <w:t xml:space="preserve"> 3/2020</w:t>
                  </w:r>
                  <w:r w:rsidR="000C2CE5" w:rsidRPr="00687EC0">
                    <w:rPr>
                      <w:b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  <w:r w:rsidRPr="00687EC0">
                    <w:rPr>
                      <w:b/>
                      <w:bCs/>
                      <w:sz w:val="24"/>
                      <w:szCs w:val="24"/>
                      <w:u w:val="single"/>
                    </w:rPr>
                    <w:t xml:space="preserve">für </w:t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BLaw-</w:t>
                  </w:r>
                  <w:r w:rsidRPr="00687EC0">
                    <w:rPr>
                      <w:b/>
                      <w:bCs/>
                      <w:sz w:val="24"/>
                      <w:szCs w:val="24"/>
                      <w:u w:val="single"/>
                    </w:rPr>
                    <w:t>Studiere</w:t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 xml:space="preserve">nde </w:t>
                  </w:r>
                  <w:r w:rsidR="000C2CE5" w:rsidRPr="00687EC0">
                    <w:rPr>
                      <w:b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42759D26" w14:textId="40F955F2" w:rsidR="00BC7192" w:rsidRPr="00687EC0" w:rsidRDefault="00BC7192" w:rsidP="00B14897">
                  <w:pPr>
                    <w:pStyle w:val="Listenabsatz"/>
                    <w:framePr w:hSpace="141" w:wrap="around" w:vAnchor="text" w:hAnchor="margin" w:y="-838"/>
                    <w:ind w:left="310"/>
                    <w:rPr>
                      <w:sz w:val="22"/>
                    </w:rPr>
                  </w:pPr>
                </w:p>
                <w:p w14:paraId="5EC8AA99" w14:textId="4CF3B988" w:rsidR="000A2E2B" w:rsidRPr="00687EC0" w:rsidRDefault="004E0DA9" w:rsidP="00652498">
                  <w:pPr>
                    <w:pStyle w:val="Listenabsatz"/>
                    <w:framePr w:hSpace="141" w:wrap="around" w:vAnchor="text" w:hAnchor="margin" w:y="-838"/>
                    <w:ind w:left="310"/>
                    <w:rPr>
                      <w:sz w:val="22"/>
                    </w:rPr>
                  </w:pPr>
                  <w:sdt>
                    <w:sdtPr>
                      <w:rPr>
                        <w:sz w:val="22"/>
                      </w:rPr>
                      <w:id w:val="-594393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6B4E" w:rsidRPr="00687EC0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9870C4" w:rsidRPr="00687EC0">
                    <w:rPr>
                      <w:sz w:val="22"/>
                    </w:rPr>
                    <w:t xml:space="preserve"> </w:t>
                  </w:r>
                  <w:r w:rsidR="00BC7192" w:rsidRPr="00687EC0">
                    <w:rPr>
                      <w:sz w:val="22"/>
                    </w:rPr>
                    <w:t xml:space="preserve"> </w:t>
                  </w:r>
                  <w:r w:rsidR="00687EC0" w:rsidRPr="00687EC0">
                    <w:rPr>
                      <w:sz w:val="22"/>
                    </w:rPr>
                    <w:t xml:space="preserve">Hiermit schreibe ich mich für die Examenssession </w:t>
                  </w:r>
                  <w:r w:rsidR="009870C4" w:rsidRPr="00687EC0">
                    <w:rPr>
                      <w:sz w:val="22"/>
                    </w:rPr>
                    <w:t>3/2020</w:t>
                  </w:r>
                  <w:r w:rsidR="00687EC0" w:rsidRPr="00687EC0">
                    <w:rPr>
                      <w:sz w:val="22"/>
                    </w:rPr>
                    <w:t xml:space="preserve"> ein</w:t>
                  </w:r>
                  <w:r w:rsidR="009870C4" w:rsidRPr="00687EC0">
                    <w:rPr>
                      <w:sz w:val="22"/>
                    </w:rPr>
                    <w:t>.</w:t>
                  </w:r>
                  <w:r w:rsidR="00295D1E" w:rsidRPr="00687EC0">
                    <w:rPr>
                      <w:sz w:val="22"/>
                    </w:rPr>
                    <w:t xml:space="preserve"> </w:t>
                  </w:r>
                  <w:r w:rsidR="00687EC0" w:rsidRPr="00687EC0">
                    <w:rPr>
                      <w:sz w:val="22"/>
                    </w:rPr>
                    <w:t xml:space="preserve">Ich möchte folgende Prüfungen an der Examenssession 3/2020 </w:t>
                  </w:r>
                  <w:r w:rsidR="00687EC0">
                    <w:rPr>
                      <w:sz w:val="22"/>
                    </w:rPr>
                    <w:t>ablegen</w:t>
                  </w:r>
                  <w:r w:rsidR="000A2E2B" w:rsidRPr="00687EC0">
                    <w:rPr>
                      <w:sz w:val="22"/>
                    </w:rPr>
                    <w:t>:</w:t>
                  </w:r>
                  <w:r w:rsidR="00652498">
                    <w:rPr>
                      <w:sz w:val="22"/>
                    </w:rPr>
                    <w:t xml:space="preserve"> </w:t>
                  </w:r>
                  <w:r w:rsidR="00652498" w:rsidRPr="000B3C4A">
                    <w:rPr>
                      <w:sz w:val="22"/>
                    </w:rPr>
                    <w:t xml:space="preserve">(Bitte markieren Sie die </w:t>
                  </w:r>
                  <w:r w:rsidR="00652498">
                    <w:rPr>
                      <w:sz w:val="22"/>
                    </w:rPr>
                    <w:t>zutreffenden</w:t>
                  </w:r>
                  <w:r w:rsidR="00652498" w:rsidRPr="000B3C4A">
                    <w:rPr>
                      <w:sz w:val="22"/>
                    </w:rPr>
                    <w:t xml:space="preserve"> Prüfungen)</w:t>
                  </w:r>
                </w:p>
                <w:p w14:paraId="45727DD7" w14:textId="77777777" w:rsidR="00B85827" w:rsidRPr="00687EC0" w:rsidRDefault="00B85827" w:rsidP="00B14897">
                  <w:pPr>
                    <w:pStyle w:val="Listenabsatz"/>
                    <w:framePr w:hSpace="141" w:wrap="around" w:vAnchor="text" w:hAnchor="margin" w:y="-838"/>
                    <w:ind w:left="0"/>
                    <w:rPr>
                      <w:sz w:val="22"/>
                    </w:rPr>
                  </w:pPr>
                </w:p>
                <w:p w14:paraId="53458AC5" w14:textId="7944FFB5" w:rsidR="000A2E2B" w:rsidRDefault="004E0DA9" w:rsidP="00B14897">
                  <w:pPr>
                    <w:pStyle w:val="Listenabsatz"/>
                    <w:framePr w:hSpace="141" w:wrap="around" w:vAnchor="text" w:hAnchor="margin" w:y="-838"/>
                    <w:ind w:left="709"/>
                    <w:rPr>
                      <w:sz w:val="22"/>
                    </w:rPr>
                  </w:pPr>
                  <w:sdt>
                    <w:sdtPr>
                      <w:rPr>
                        <w:sz w:val="22"/>
                      </w:rPr>
                      <w:id w:val="-1645192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4512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0A2E2B">
                    <w:rPr>
                      <w:sz w:val="22"/>
                    </w:rPr>
                    <w:t xml:space="preserve"> </w:t>
                  </w:r>
                  <w:r w:rsidR="000A2E2B" w:rsidRPr="00E41D4E">
                    <w:rPr>
                      <w:b/>
                      <w:bCs/>
                      <w:sz w:val="22"/>
                    </w:rPr>
                    <w:t>IUR I</w:t>
                  </w:r>
                  <w:r w:rsidR="009870C4" w:rsidRPr="00E41D4E">
                    <w:rPr>
                      <w:b/>
                      <w:bCs/>
                      <w:sz w:val="22"/>
                    </w:rPr>
                    <w:t>:</w:t>
                  </w:r>
                </w:p>
                <w:p w14:paraId="6712C55A" w14:textId="77777777" w:rsidR="00771886" w:rsidRDefault="00771886" w:rsidP="00B14897">
                  <w:pPr>
                    <w:pStyle w:val="Listenabsatz"/>
                    <w:framePr w:hSpace="141" w:wrap="around" w:vAnchor="text" w:hAnchor="margin" w:y="-838"/>
                    <w:ind w:left="709"/>
                    <w:rPr>
                      <w:sz w:val="22"/>
                    </w:rPr>
                  </w:pPr>
                </w:p>
                <w:tbl>
                  <w:tblPr>
                    <w:tblStyle w:val="Tabellenraster"/>
                    <w:tblW w:w="7655" w:type="dxa"/>
                    <w:tblInd w:w="1418" w:type="dxa"/>
                    <w:tblLook w:val="04A0" w:firstRow="1" w:lastRow="0" w:firstColumn="1" w:lastColumn="0" w:noHBand="0" w:noVBand="1"/>
                  </w:tblPr>
                  <w:tblGrid>
                    <w:gridCol w:w="2534"/>
                    <w:gridCol w:w="2552"/>
                    <w:gridCol w:w="2569"/>
                  </w:tblGrid>
                  <w:tr w:rsidR="00284512" w14:paraId="3D67BB9B" w14:textId="77777777" w:rsidTr="00284512">
                    <w:tc>
                      <w:tcPr>
                        <w:tcW w:w="4965" w:type="dxa"/>
                        <w:gridSpan w:val="2"/>
                      </w:tcPr>
                      <w:p w14:paraId="0788482C" w14:textId="0599E2C5" w:rsidR="00284512" w:rsidRDefault="004E0DA9" w:rsidP="00B14897">
                        <w:pPr>
                          <w:pStyle w:val="Listenabsatz"/>
                          <w:framePr w:hSpace="141" w:wrap="around" w:vAnchor="text" w:hAnchor="margin" w:y="-838"/>
                          <w:tabs>
                            <w:tab w:val="left" w:pos="5713"/>
                          </w:tabs>
                          <w:ind w:left="0"/>
                          <w:rPr>
                            <w:sz w:val="22"/>
                          </w:rPr>
                        </w:pPr>
                        <w:sdt>
                          <w:sdtPr>
                            <w:rPr>
                              <w:sz w:val="22"/>
                            </w:rPr>
                            <w:id w:val="115233169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84512">
                              <w:rPr>
                                <w:rFonts w:ascii="MS Gothic" w:eastAsia="MS Gothic" w:hAnsi="MS Gothic" w:hint="eastAsia"/>
                                <w:sz w:val="22"/>
                              </w:rPr>
                              <w:t>☐</w:t>
                            </w:r>
                          </w:sdtContent>
                        </w:sdt>
                        <w:r w:rsidR="00284512">
                          <w:rPr>
                            <w:sz w:val="22"/>
                          </w:rPr>
                          <w:t xml:space="preserve"> Einführung in das Recht/ ZPO und SchKG</w:t>
                        </w:r>
                      </w:p>
                      <w:p w14:paraId="58DC0D58" w14:textId="5372D97E" w:rsidR="00284512" w:rsidRPr="00284512" w:rsidRDefault="004E0DA9" w:rsidP="00B14897">
                        <w:pPr>
                          <w:pStyle w:val="Listenabsatz"/>
                          <w:framePr w:hSpace="141" w:wrap="around" w:vAnchor="text" w:hAnchor="margin" w:y="-838"/>
                          <w:tabs>
                            <w:tab w:val="left" w:pos="453"/>
                            <w:tab w:val="left" w:pos="5713"/>
                          </w:tabs>
                          <w:ind w:left="0"/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sz w:val="22"/>
                              <w:lang w:val="fr-CH"/>
                            </w:rPr>
                            <w:id w:val="108356155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84512" w:rsidRPr="00284512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284512" w:rsidRPr="00284512">
                          <w:rPr>
                            <w:sz w:val="22"/>
                            <w:lang w:val="fr-CH"/>
                          </w:rPr>
                          <w:t xml:space="preserve"> Introduction au droit/Procédure civile et </w:t>
                        </w:r>
                        <w:r w:rsidR="00771886">
                          <w:rPr>
                            <w:sz w:val="22"/>
                            <w:lang w:val="fr-CH"/>
                          </w:rPr>
                          <w:t>exécution forcée</w:t>
                        </w:r>
                        <w:r w:rsidR="00284512" w:rsidRPr="00284512">
                          <w:rPr>
                            <w:sz w:val="22"/>
                            <w:lang w:val="fr-CH"/>
                          </w:rPr>
                          <w:t xml:space="preserve">         </w:t>
                        </w:r>
                      </w:p>
                    </w:tc>
                    <w:tc>
                      <w:tcPr>
                        <w:tcW w:w="2690" w:type="dxa"/>
                      </w:tcPr>
                      <w:p w14:paraId="6E083BCA" w14:textId="38B05209" w:rsidR="00284512" w:rsidRDefault="004E0DA9" w:rsidP="00B14897">
                        <w:pPr>
                          <w:pStyle w:val="Listenabsatz"/>
                          <w:framePr w:hSpace="141" w:wrap="around" w:vAnchor="text" w:hAnchor="margin" w:y="-838"/>
                          <w:tabs>
                            <w:tab w:val="left" w:pos="5713"/>
                          </w:tabs>
                          <w:ind w:left="50"/>
                          <w:rPr>
                            <w:sz w:val="22"/>
                          </w:rPr>
                        </w:pPr>
                        <w:sdt>
                          <w:sdtPr>
                            <w:rPr>
                              <w:sz w:val="22"/>
                            </w:rPr>
                            <w:id w:val="86633884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84512">
                              <w:rPr>
                                <w:rFonts w:ascii="MS Gothic" w:eastAsia="MS Gothic" w:hAnsi="MS Gothic" w:hint="eastAsia"/>
                                <w:sz w:val="22"/>
                              </w:rPr>
                              <w:t>☐</w:t>
                            </w:r>
                          </w:sdtContent>
                        </w:sdt>
                        <w:r w:rsidR="00284512">
                          <w:rPr>
                            <w:sz w:val="22"/>
                          </w:rPr>
                          <w:t xml:space="preserve"> Strafrecht I</w:t>
                        </w:r>
                      </w:p>
                      <w:p w14:paraId="236789D5" w14:textId="2595FBD4" w:rsidR="00284512" w:rsidRPr="00284512" w:rsidRDefault="004E0DA9" w:rsidP="00B14897">
                        <w:pPr>
                          <w:pStyle w:val="Listenabsatz"/>
                          <w:framePr w:hSpace="141" w:wrap="around" w:vAnchor="text" w:hAnchor="margin" w:y="-838"/>
                          <w:tabs>
                            <w:tab w:val="left" w:pos="5838"/>
                          </w:tabs>
                          <w:ind w:left="50"/>
                          <w:rPr>
                            <w:sz w:val="22"/>
                          </w:rPr>
                        </w:pPr>
                        <w:sdt>
                          <w:sdtPr>
                            <w:rPr>
                              <w:sz w:val="22"/>
                            </w:rPr>
                            <w:id w:val="52182812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84512">
                              <w:rPr>
                                <w:rFonts w:ascii="MS Gothic" w:eastAsia="MS Gothic" w:hAnsi="MS Gothic" w:hint="eastAsia"/>
                                <w:sz w:val="22"/>
                              </w:rPr>
                              <w:t>☐</w:t>
                            </w:r>
                          </w:sdtContent>
                        </w:sdt>
                        <w:r w:rsidR="00284512" w:rsidRPr="00284512">
                          <w:rPr>
                            <w:sz w:val="22"/>
                          </w:rPr>
                          <w:t xml:space="preserve"> Droit pénal I</w:t>
                        </w:r>
                      </w:p>
                      <w:p w14:paraId="0CF8BC98" w14:textId="77777777" w:rsidR="00284512" w:rsidRDefault="00284512" w:rsidP="00B14897">
                        <w:pPr>
                          <w:pStyle w:val="Listenabsatz"/>
                          <w:framePr w:hSpace="141" w:wrap="around" w:vAnchor="text" w:hAnchor="margin" w:y="-838"/>
                          <w:tabs>
                            <w:tab w:val="left" w:pos="5713"/>
                          </w:tabs>
                          <w:ind w:left="0"/>
                          <w:rPr>
                            <w:sz w:val="22"/>
                          </w:rPr>
                        </w:pPr>
                      </w:p>
                    </w:tc>
                  </w:tr>
                  <w:tr w:rsidR="00284512" w14:paraId="6607C658" w14:textId="77777777" w:rsidTr="00284512">
                    <w:tc>
                      <w:tcPr>
                        <w:tcW w:w="3024" w:type="dxa"/>
                      </w:tcPr>
                      <w:p w14:paraId="3B1BC76E" w14:textId="77777777" w:rsidR="00284512" w:rsidRPr="00C92086" w:rsidRDefault="004E0DA9" w:rsidP="00B14897">
                        <w:pPr>
                          <w:pStyle w:val="Listenabsatz"/>
                          <w:framePr w:hSpace="141" w:wrap="around" w:vAnchor="text" w:hAnchor="margin" w:y="-838"/>
                          <w:ind w:left="0"/>
                          <w:rPr>
                            <w:sz w:val="22"/>
                            <w:lang w:val="en-GB"/>
                          </w:rPr>
                        </w:pPr>
                        <w:sdt>
                          <w:sdtPr>
                            <w:rPr>
                              <w:sz w:val="22"/>
                              <w:lang w:val="en-GB"/>
                            </w:rPr>
                            <w:id w:val="23135785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84512" w:rsidRPr="00C92086">
                              <w:rPr>
                                <w:rFonts w:ascii="MS Gothic" w:eastAsia="MS Gothic" w:hAnsi="MS Gothic" w:hint="eastAsia"/>
                                <w:sz w:val="22"/>
                                <w:lang w:val="en-GB"/>
                              </w:rPr>
                              <w:t>☐</w:t>
                            </w:r>
                          </w:sdtContent>
                        </w:sdt>
                        <w:r w:rsidR="00284512" w:rsidRPr="00C92086">
                          <w:rPr>
                            <w:sz w:val="22"/>
                            <w:lang w:val="en-GB"/>
                          </w:rPr>
                          <w:t xml:space="preserve"> Zivilrecht I   </w:t>
                        </w:r>
                      </w:p>
                      <w:p w14:paraId="767CB2A9" w14:textId="63A6F1D2" w:rsidR="00284512" w:rsidRPr="00C92086" w:rsidRDefault="004E0DA9" w:rsidP="00B14897">
                        <w:pPr>
                          <w:pStyle w:val="Listenabsatz"/>
                          <w:framePr w:hSpace="141" w:wrap="around" w:vAnchor="text" w:hAnchor="margin" w:y="-838"/>
                          <w:spacing w:line="240" w:lineRule="auto"/>
                          <w:ind w:left="0"/>
                          <w:rPr>
                            <w:sz w:val="22"/>
                            <w:lang w:val="en-GB"/>
                          </w:rPr>
                        </w:pPr>
                        <w:sdt>
                          <w:sdtPr>
                            <w:rPr>
                              <w:sz w:val="22"/>
                              <w:lang w:val="en-GB"/>
                            </w:rPr>
                            <w:id w:val="-158999385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97F69" w:rsidRPr="00C92086">
                              <w:rPr>
                                <w:rFonts w:ascii="MS Gothic" w:eastAsia="MS Gothic" w:hAnsi="MS Gothic" w:hint="eastAsia"/>
                                <w:sz w:val="22"/>
                                <w:lang w:val="en-GB"/>
                              </w:rPr>
                              <w:t>☐</w:t>
                            </w:r>
                          </w:sdtContent>
                        </w:sdt>
                        <w:r w:rsidR="00284512" w:rsidRPr="00C92086">
                          <w:rPr>
                            <w:sz w:val="22"/>
                            <w:lang w:val="en-GB"/>
                          </w:rPr>
                          <w:t xml:space="preserve"> Droit civil I                                    </w:t>
                        </w:r>
                      </w:p>
                    </w:tc>
                    <w:tc>
                      <w:tcPr>
                        <w:tcW w:w="3024" w:type="dxa"/>
                      </w:tcPr>
                      <w:p w14:paraId="020BBBD2" w14:textId="77777777" w:rsidR="00284512" w:rsidRDefault="004E0DA9" w:rsidP="00B14897">
                        <w:pPr>
                          <w:pStyle w:val="Listenabsatz"/>
                          <w:framePr w:hSpace="141" w:wrap="around" w:vAnchor="text" w:hAnchor="margin" w:y="-838"/>
                          <w:ind w:left="0"/>
                          <w:rPr>
                            <w:sz w:val="22"/>
                          </w:rPr>
                        </w:pPr>
                        <w:sdt>
                          <w:sdtPr>
                            <w:rPr>
                              <w:sz w:val="22"/>
                            </w:rPr>
                            <w:id w:val="-110564709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84512" w:rsidRPr="009B0197">
                              <w:rPr>
                                <w:rFonts w:ascii="MS Gothic" w:eastAsia="MS Gothic" w:hAnsi="MS Gothic" w:hint="eastAsia"/>
                                <w:sz w:val="22"/>
                              </w:rPr>
                              <w:t>☐</w:t>
                            </w:r>
                          </w:sdtContent>
                        </w:sdt>
                        <w:r w:rsidR="00284512" w:rsidRPr="009B0197">
                          <w:rPr>
                            <w:sz w:val="22"/>
                          </w:rPr>
                          <w:t xml:space="preserve"> Römisches Recht</w:t>
                        </w:r>
                      </w:p>
                      <w:p w14:paraId="28DEF189" w14:textId="1697E17E" w:rsidR="00284512" w:rsidRDefault="004E0DA9" w:rsidP="00B14897">
                        <w:pPr>
                          <w:pStyle w:val="Listenabsatz"/>
                          <w:framePr w:hSpace="141" w:wrap="around" w:vAnchor="text" w:hAnchor="margin" w:y="-838"/>
                          <w:ind w:left="0"/>
                          <w:rPr>
                            <w:sz w:val="22"/>
                          </w:rPr>
                        </w:pPr>
                        <w:sdt>
                          <w:sdtPr>
                            <w:rPr>
                              <w:sz w:val="22"/>
                              <w:lang w:val="fr-CH"/>
                            </w:rPr>
                            <w:id w:val="123049385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84512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284512">
                          <w:rPr>
                            <w:sz w:val="22"/>
                            <w:lang w:val="fr-CH"/>
                          </w:rPr>
                          <w:t xml:space="preserve"> </w:t>
                        </w:r>
                        <w:r w:rsidR="00284512" w:rsidRPr="009870C4">
                          <w:rPr>
                            <w:sz w:val="22"/>
                            <w:lang w:val="fr-CH"/>
                          </w:rPr>
                          <w:t>Droit romain</w:t>
                        </w:r>
                        <w:r w:rsidR="00284512">
                          <w:rPr>
                            <w:sz w:val="22"/>
                            <w:lang w:val="fr-CH"/>
                          </w:rPr>
                          <w:t xml:space="preserve">              </w:t>
                        </w:r>
                        <w:r w:rsidR="00284512" w:rsidRPr="009B0197">
                          <w:rPr>
                            <w:sz w:val="22"/>
                            <w:lang w:val="fr-CH"/>
                          </w:rPr>
                          <w:t xml:space="preserve"> </w:t>
                        </w:r>
                        <w:r w:rsidR="00284512">
                          <w:rPr>
                            <w:sz w:val="22"/>
                          </w:rPr>
                          <w:t xml:space="preserve">      </w:t>
                        </w:r>
                        <w:r w:rsidR="00284512" w:rsidRPr="009B0197">
                          <w:rPr>
                            <w:sz w:val="22"/>
                          </w:rPr>
                          <w:t xml:space="preserve"> </w:t>
                        </w:r>
                        <w:r w:rsidR="00284512">
                          <w:rPr>
                            <w:sz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5" w:type="dxa"/>
                      </w:tcPr>
                      <w:p w14:paraId="221B3399" w14:textId="0F23C653" w:rsidR="00284512" w:rsidRPr="00284512" w:rsidRDefault="004E0DA9" w:rsidP="00B14897">
                        <w:pPr>
                          <w:framePr w:hSpace="141" w:wrap="around" w:vAnchor="text" w:hAnchor="margin" w:y="-838"/>
                          <w:ind w:left="76"/>
                          <w:rPr>
                            <w:sz w:val="22"/>
                          </w:rPr>
                        </w:pPr>
                        <w:sdt>
                          <w:sdtPr>
                            <w:rPr>
                              <w:rFonts w:ascii="MS Gothic" w:eastAsia="MS Gothic" w:hAnsi="MS Gothic"/>
                              <w:sz w:val="22"/>
                            </w:rPr>
                            <w:id w:val="196739867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84512">
                              <w:rPr>
                                <w:rFonts w:ascii="MS Gothic" w:eastAsia="MS Gothic" w:hAnsi="MS Gothic" w:hint="eastAsia"/>
                                <w:sz w:val="22"/>
                              </w:rPr>
                              <w:t>☐</w:t>
                            </w:r>
                          </w:sdtContent>
                        </w:sdt>
                        <w:r w:rsidR="00284512" w:rsidRPr="00284512">
                          <w:rPr>
                            <w:sz w:val="22"/>
                          </w:rPr>
                          <w:t xml:space="preserve"> Öffentliches Recht I </w:t>
                        </w:r>
                      </w:p>
                      <w:p w14:paraId="0BE4DD3B" w14:textId="40B07294" w:rsidR="00284512" w:rsidRDefault="004E0DA9" w:rsidP="00B14897">
                        <w:pPr>
                          <w:pStyle w:val="Listenabsatz"/>
                          <w:framePr w:hSpace="141" w:wrap="around" w:vAnchor="text" w:hAnchor="margin" w:y="-838"/>
                          <w:spacing w:line="240" w:lineRule="auto"/>
                          <w:ind w:left="74"/>
                          <w:rPr>
                            <w:sz w:val="22"/>
                          </w:rPr>
                        </w:pPr>
                        <w:sdt>
                          <w:sdtPr>
                            <w:rPr>
                              <w:sz w:val="22"/>
                            </w:rPr>
                            <w:id w:val="15319432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84512">
                              <w:rPr>
                                <w:rFonts w:ascii="MS Gothic" w:eastAsia="MS Gothic" w:hAnsi="MS Gothic" w:hint="eastAsia"/>
                                <w:sz w:val="22"/>
                              </w:rPr>
                              <w:t>☐</w:t>
                            </w:r>
                          </w:sdtContent>
                        </w:sdt>
                        <w:r w:rsidR="00284512" w:rsidRPr="00284512">
                          <w:rPr>
                            <w:sz w:val="22"/>
                          </w:rPr>
                          <w:t xml:space="preserve"> Droit public I    </w:t>
                        </w:r>
                      </w:p>
                    </w:tc>
                  </w:tr>
                  <w:tr w:rsidR="00284512" w:rsidRPr="00EB6D23" w14:paraId="63774931" w14:textId="77777777" w:rsidTr="00284512">
                    <w:tc>
                      <w:tcPr>
                        <w:tcW w:w="9073" w:type="dxa"/>
                        <w:gridSpan w:val="3"/>
                      </w:tcPr>
                      <w:p w14:paraId="4EB2155B" w14:textId="3D5394CC" w:rsidR="00284512" w:rsidRPr="00284512" w:rsidRDefault="004E0DA9" w:rsidP="00B14897">
                        <w:pPr>
                          <w:framePr w:hSpace="141" w:wrap="around" w:vAnchor="text" w:hAnchor="margin" w:y="-838"/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rFonts w:ascii="MS Gothic" w:eastAsia="MS Gothic" w:hAnsi="MS Gothic"/>
                              <w:sz w:val="22"/>
                              <w:lang w:val="fr-CH"/>
                            </w:rPr>
                            <w:id w:val="27036842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84512" w:rsidRPr="00284512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284512" w:rsidRPr="00284512">
                          <w:rPr>
                            <w:sz w:val="22"/>
                            <w:lang w:val="fr-CH"/>
                          </w:rPr>
                          <w:t xml:space="preserve"> Europa- und Völkerrecht</w:t>
                        </w:r>
                      </w:p>
                      <w:p w14:paraId="20EA1BA7" w14:textId="57506ABA" w:rsidR="00284512" w:rsidRPr="00284512" w:rsidRDefault="004E0DA9" w:rsidP="00B14897">
                        <w:pPr>
                          <w:framePr w:hSpace="141" w:wrap="around" w:vAnchor="text" w:hAnchor="margin" w:y="-838"/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rFonts w:ascii="MS Gothic" w:eastAsia="MS Gothic" w:hAnsi="MS Gothic"/>
                              <w:sz w:val="22"/>
                              <w:lang w:val="fr-CH"/>
                            </w:rPr>
                            <w:id w:val="90395356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84512" w:rsidRPr="00284512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284512" w:rsidRPr="00284512">
                          <w:rPr>
                            <w:sz w:val="22"/>
                            <w:lang w:val="fr-CH"/>
                          </w:rPr>
                          <w:t xml:space="preserve"> Droit international public et droit constitutionnel européen</w:t>
                        </w:r>
                      </w:p>
                      <w:p w14:paraId="59606E60" w14:textId="77777777" w:rsidR="00284512" w:rsidRPr="00284512" w:rsidRDefault="00284512" w:rsidP="00B14897">
                        <w:pPr>
                          <w:pStyle w:val="Listenabsatz"/>
                          <w:framePr w:hSpace="141" w:wrap="around" w:vAnchor="text" w:hAnchor="margin" w:y="-838"/>
                          <w:ind w:left="0"/>
                          <w:rPr>
                            <w:sz w:val="22"/>
                            <w:lang w:val="fr-CH"/>
                          </w:rPr>
                        </w:pPr>
                      </w:p>
                    </w:tc>
                  </w:tr>
                </w:tbl>
                <w:p w14:paraId="091CDFBD" w14:textId="21089E85" w:rsidR="00197F69" w:rsidRDefault="00197F69" w:rsidP="00B14897">
                  <w:pPr>
                    <w:pStyle w:val="Listenabsatz"/>
                    <w:framePr w:hSpace="141" w:wrap="around" w:vAnchor="text" w:hAnchor="margin" w:y="-838"/>
                    <w:ind w:left="709"/>
                    <w:rPr>
                      <w:sz w:val="22"/>
                      <w:lang w:val="fr-CH"/>
                    </w:rPr>
                  </w:pPr>
                </w:p>
                <w:p w14:paraId="62B6143A" w14:textId="77777777" w:rsidR="00956EB3" w:rsidRDefault="00956EB3" w:rsidP="00B14897">
                  <w:pPr>
                    <w:pStyle w:val="Listenabsatz"/>
                    <w:framePr w:hSpace="141" w:wrap="around" w:vAnchor="text" w:hAnchor="margin" w:y="-838"/>
                    <w:ind w:left="709"/>
                    <w:rPr>
                      <w:sz w:val="22"/>
                      <w:lang w:val="fr-CH"/>
                    </w:rPr>
                  </w:pPr>
                </w:p>
                <w:p w14:paraId="1AFEBDBB" w14:textId="77777777" w:rsidR="00295D1E" w:rsidRDefault="00295D1E" w:rsidP="00B14897">
                  <w:pPr>
                    <w:pStyle w:val="Listenabsatz"/>
                    <w:framePr w:hSpace="141" w:wrap="around" w:vAnchor="text" w:hAnchor="margin" w:y="-838"/>
                    <w:ind w:left="709"/>
                    <w:rPr>
                      <w:sz w:val="22"/>
                      <w:lang w:val="fr-CH"/>
                    </w:rPr>
                  </w:pPr>
                </w:p>
                <w:p w14:paraId="2DE98394" w14:textId="7BF29775" w:rsidR="000A2E2B" w:rsidRPr="00B85827" w:rsidRDefault="004E0DA9" w:rsidP="00B14897">
                  <w:pPr>
                    <w:pStyle w:val="Listenabsatz"/>
                    <w:framePr w:hSpace="141" w:wrap="around" w:vAnchor="text" w:hAnchor="margin" w:y="-838"/>
                    <w:ind w:left="709"/>
                    <w:rPr>
                      <w:sz w:val="22"/>
                      <w:lang w:val="fr-CH"/>
                    </w:rPr>
                  </w:pPr>
                  <w:sdt>
                    <w:sdtPr>
                      <w:rPr>
                        <w:sz w:val="22"/>
                        <w:lang w:val="fr-CH"/>
                      </w:rPr>
                      <w:id w:val="1465466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2AD3">
                        <w:rPr>
                          <w:rFonts w:ascii="MS Gothic" w:eastAsia="MS Gothic" w:hAnsi="MS Gothic" w:hint="eastAsia"/>
                          <w:sz w:val="22"/>
                          <w:lang w:val="fr-CH"/>
                        </w:rPr>
                        <w:t>☐</w:t>
                      </w:r>
                    </w:sdtContent>
                  </w:sdt>
                  <w:r w:rsidR="00436A71" w:rsidRPr="00B85827">
                    <w:rPr>
                      <w:sz w:val="22"/>
                      <w:lang w:val="fr-CH"/>
                    </w:rPr>
                    <w:t xml:space="preserve"> </w:t>
                  </w:r>
                  <w:r w:rsidR="000A2E2B" w:rsidRPr="00B85827">
                    <w:rPr>
                      <w:b/>
                      <w:bCs/>
                      <w:sz w:val="22"/>
                      <w:lang w:val="fr-CH"/>
                    </w:rPr>
                    <w:t>IUR II</w:t>
                  </w:r>
                  <w:r w:rsidR="00652498">
                    <w:rPr>
                      <w:b/>
                      <w:bCs/>
                      <w:sz w:val="22"/>
                      <w:lang w:val="fr-CH"/>
                    </w:rPr>
                    <w:t>:</w:t>
                  </w:r>
                </w:p>
                <w:p w14:paraId="240907C3" w14:textId="77777777" w:rsidR="001875AE" w:rsidRPr="00B85827" w:rsidRDefault="001875AE" w:rsidP="00B14897">
                  <w:pPr>
                    <w:pStyle w:val="Listenabsatz"/>
                    <w:framePr w:hSpace="141" w:wrap="around" w:vAnchor="text" w:hAnchor="margin" w:y="-838"/>
                    <w:ind w:left="709"/>
                    <w:rPr>
                      <w:sz w:val="22"/>
                      <w:lang w:val="fr-CH"/>
                    </w:rPr>
                  </w:pPr>
                </w:p>
                <w:tbl>
                  <w:tblPr>
                    <w:tblStyle w:val="Tabellenraster"/>
                    <w:tblW w:w="7512" w:type="dxa"/>
                    <w:tblInd w:w="1440" w:type="dxa"/>
                    <w:tblLook w:val="04A0" w:firstRow="1" w:lastRow="0" w:firstColumn="1" w:lastColumn="0" w:noHBand="0" w:noVBand="1"/>
                  </w:tblPr>
                  <w:tblGrid>
                    <w:gridCol w:w="3827"/>
                    <w:gridCol w:w="3685"/>
                  </w:tblGrid>
                  <w:tr w:rsidR="001875AE" w:rsidRPr="00652498" w14:paraId="4590AF4C" w14:textId="77777777" w:rsidTr="00197F69">
                    <w:tc>
                      <w:tcPr>
                        <w:tcW w:w="3827" w:type="dxa"/>
                      </w:tcPr>
                      <w:p w14:paraId="10BBB5A6" w14:textId="77777777" w:rsidR="001875AE" w:rsidRPr="00B85827" w:rsidRDefault="004E0DA9" w:rsidP="00B14897">
                        <w:pPr>
                          <w:pStyle w:val="Listenabsatz"/>
                          <w:framePr w:hSpace="141" w:wrap="around" w:vAnchor="text" w:hAnchor="margin" w:y="-838"/>
                          <w:ind w:left="0"/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sz w:val="22"/>
                              <w:lang w:val="fr-CH"/>
                            </w:rPr>
                            <w:id w:val="-49179745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875AE" w:rsidRPr="00B85827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1875AE" w:rsidRPr="00B85827">
                          <w:rPr>
                            <w:sz w:val="22"/>
                            <w:lang w:val="fr-CH"/>
                          </w:rPr>
                          <w:t xml:space="preserve"> Steuerrecht</w:t>
                        </w:r>
                      </w:p>
                      <w:p w14:paraId="72D9FFF7" w14:textId="0E7CADDA" w:rsidR="001875AE" w:rsidRPr="00B85827" w:rsidRDefault="004E0DA9" w:rsidP="00B14897">
                        <w:pPr>
                          <w:pStyle w:val="Listenabsatz"/>
                          <w:framePr w:hSpace="141" w:wrap="around" w:vAnchor="text" w:hAnchor="margin" w:y="-838"/>
                          <w:ind w:left="0"/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sz w:val="22"/>
                              <w:lang w:val="fr-CH"/>
                            </w:rPr>
                            <w:id w:val="-156726062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875AE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1875AE" w:rsidRPr="00284512">
                          <w:rPr>
                            <w:sz w:val="22"/>
                            <w:lang w:val="fr-CH"/>
                          </w:rPr>
                          <w:t xml:space="preserve"> Droit fiscal                     </w:t>
                        </w:r>
                      </w:p>
                    </w:tc>
                    <w:tc>
                      <w:tcPr>
                        <w:tcW w:w="3685" w:type="dxa"/>
                      </w:tcPr>
                      <w:p w14:paraId="652F0CAF" w14:textId="23F277F0" w:rsidR="001875AE" w:rsidRPr="001875AE" w:rsidRDefault="004E0DA9" w:rsidP="00B14897">
                        <w:pPr>
                          <w:framePr w:hSpace="141" w:wrap="around" w:vAnchor="text" w:hAnchor="margin" w:y="-838"/>
                          <w:tabs>
                            <w:tab w:val="left" w:pos="5713"/>
                          </w:tabs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rFonts w:ascii="MS Gothic" w:eastAsia="MS Gothic" w:hAnsi="MS Gothic"/>
                              <w:sz w:val="22"/>
                              <w:lang w:val="fr-CH"/>
                            </w:rPr>
                            <w:id w:val="168293363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875AE" w:rsidRPr="001875AE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1875AE" w:rsidRPr="001875AE">
                          <w:rPr>
                            <w:sz w:val="22"/>
                            <w:lang w:val="fr-CH"/>
                          </w:rPr>
                          <w:t xml:space="preserve"> Strafrecht II/Strafprozessrecht</w:t>
                        </w:r>
                      </w:p>
                      <w:p w14:paraId="303D952D" w14:textId="4C2867DD" w:rsidR="001875AE" w:rsidRPr="00B85827" w:rsidRDefault="004E0DA9" w:rsidP="00B14897">
                        <w:pPr>
                          <w:framePr w:hSpace="141" w:wrap="around" w:vAnchor="text" w:hAnchor="margin" w:y="-838"/>
                          <w:tabs>
                            <w:tab w:val="left" w:pos="5838"/>
                          </w:tabs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rFonts w:ascii="MS Gothic" w:eastAsia="MS Gothic" w:hAnsi="MS Gothic"/>
                              <w:sz w:val="22"/>
                              <w:lang w:val="fr-CH"/>
                            </w:rPr>
                            <w:id w:val="-29838879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875AE" w:rsidRPr="001875AE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1875AE" w:rsidRPr="001875AE">
                          <w:rPr>
                            <w:sz w:val="22"/>
                            <w:lang w:val="fr-CH"/>
                          </w:rPr>
                          <w:t xml:space="preserve"> Droit pénal II/Procédure pénale</w:t>
                        </w:r>
                      </w:p>
                    </w:tc>
                  </w:tr>
                  <w:tr w:rsidR="001875AE" w:rsidRPr="00EB6D23" w14:paraId="71E4FEC5" w14:textId="77777777" w:rsidTr="00197F69">
                    <w:tc>
                      <w:tcPr>
                        <w:tcW w:w="3827" w:type="dxa"/>
                      </w:tcPr>
                      <w:p w14:paraId="52291922" w14:textId="5E9F8A08" w:rsidR="001875AE" w:rsidRDefault="004E0DA9" w:rsidP="00B14897">
                        <w:pPr>
                          <w:pStyle w:val="Listenabsatz"/>
                          <w:framePr w:hSpace="141" w:wrap="around" w:vAnchor="text" w:hAnchor="margin" w:y="-838"/>
                          <w:ind w:left="0"/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sz w:val="22"/>
                              <w:lang w:val="fr-CH"/>
                            </w:rPr>
                            <w:id w:val="145042625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875AE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1875AE">
                          <w:rPr>
                            <w:sz w:val="22"/>
                            <w:lang w:val="fr-CH"/>
                          </w:rPr>
                          <w:t xml:space="preserve"> </w:t>
                        </w:r>
                        <w:r w:rsidR="001875AE" w:rsidRPr="009870C4">
                          <w:rPr>
                            <w:sz w:val="22"/>
                            <w:lang w:val="fr-CH"/>
                          </w:rPr>
                          <w:t xml:space="preserve">Zivilrecht </w:t>
                        </w:r>
                        <w:r w:rsidR="001875AE">
                          <w:rPr>
                            <w:sz w:val="22"/>
                            <w:lang w:val="fr-CH"/>
                          </w:rPr>
                          <w:t>I</w:t>
                        </w:r>
                        <w:r w:rsidR="001875AE" w:rsidRPr="009870C4">
                          <w:rPr>
                            <w:sz w:val="22"/>
                            <w:lang w:val="fr-CH"/>
                          </w:rPr>
                          <w:t>I</w:t>
                        </w:r>
                      </w:p>
                      <w:p w14:paraId="5AA1C92E" w14:textId="5BBF4FE5" w:rsidR="001875AE" w:rsidRPr="001875AE" w:rsidRDefault="004E0DA9" w:rsidP="00B14897">
                        <w:pPr>
                          <w:pStyle w:val="Listenabsatz"/>
                          <w:framePr w:hSpace="141" w:wrap="around" w:vAnchor="text" w:hAnchor="margin" w:y="-838"/>
                          <w:ind w:left="0"/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sz w:val="22"/>
                              <w:lang w:val="fr-CH"/>
                            </w:rPr>
                            <w:id w:val="-85325757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875AE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1875AE">
                          <w:rPr>
                            <w:sz w:val="22"/>
                            <w:lang w:val="fr-CH"/>
                          </w:rPr>
                          <w:t xml:space="preserve"> </w:t>
                        </w:r>
                        <w:r w:rsidR="001875AE" w:rsidRPr="009870C4">
                          <w:rPr>
                            <w:sz w:val="22"/>
                            <w:lang w:val="fr-CH"/>
                          </w:rPr>
                          <w:t xml:space="preserve">Droit civil </w:t>
                        </w:r>
                        <w:r w:rsidR="001875AE">
                          <w:rPr>
                            <w:sz w:val="22"/>
                            <w:lang w:val="fr-CH"/>
                          </w:rPr>
                          <w:t>I</w:t>
                        </w:r>
                        <w:r w:rsidR="001875AE" w:rsidRPr="009870C4">
                          <w:rPr>
                            <w:sz w:val="22"/>
                            <w:lang w:val="fr-CH"/>
                          </w:rPr>
                          <w:t xml:space="preserve">I                    </w:t>
                        </w:r>
                      </w:p>
                    </w:tc>
                    <w:tc>
                      <w:tcPr>
                        <w:tcW w:w="3685" w:type="dxa"/>
                      </w:tcPr>
                      <w:p w14:paraId="4DDBAA83" w14:textId="33E34613" w:rsidR="001875AE" w:rsidRPr="001875AE" w:rsidRDefault="004E0DA9" w:rsidP="00B14897">
                        <w:pPr>
                          <w:framePr w:hSpace="141" w:wrap="around" w:vAnchor="text" w:hAnchor="margin" w:y="-838"/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rFonts w:ascii="MS Gothic" w:eastAsia="MS Gothic" w:hAnsi="MS Gothic"/>
                              <w:sz w:val="22"/>
                              <w:lang w:val="fr-CH"/>
                            </w:rPr>
                            <w:id w:val="-60449836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875AE" w:rsidRPr="001875AE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1875AE" w:rsidRPr="001875AE">
                          <w:rPr>
                            <w:sz w:val="22"/>
                            <w:lang w:val="fr-CH"/>
                          </w:rPr>
                          <w:t xml:space="preserve"> Obligationenrecht I</w:t>
                        </w:r>
                      </w:p>
                      <w:p w14:paraId="0BAFC9FF" w14:textId="452569CB" w:rsidR="001875AE" w:rsidRPr="001875AE" w:rsidRDefault="004E0DA9" w:rsidP="00B14897">
                        <w:pPr>
                          <w:framePr w:hSpace="141" w:wrap="around" w:vAnchor="text" w:hAnchor="margin" w:y="-838"/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rFonts w:ascii="MS Gothic" w:eastAsia="MS Gothic" w:hAnsi="MS Gothic"/>
                              <w:sz w:val="22"/>
                              <w:lang w:val="fr-CH"/>
                            </w:rPr>
                            <w:id w:val="-186296181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875AE" w:rsidRPr="001875AE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1875AE" w:rsidRPr="001875AE">
                          <w:rPr>
                            <w:sz w:val="22"/>
                            <w:lang w:val="fr-CH"/>
                          </w:rPr>
                          <w:t xml:space="preserve"> Droit des obligations I</w:t>
                        </w:r>
                      </w:p>
                    </w:tc>
                  </w:tr>
                  <w:tr w:rsidR="001875AE" w:rsidRPr="001875AE" w14:paraId="0CABE97E" w14:textId="77777777" w:rsidTr="00197F69">
                    <w:tc>
                      <w:tcPr>
                        <w:tcW w:w="3827" w:type="dxa"/>
                      </w:tcPr>
                      <w:p w14:paraId="5469D330" w14:textId="77777777" w:rsidR="001875AE" w:rsidRDefault="004E0DA9" w:rsidP="00B14897">
                        <w:pPr>
                          <w:pStyle w:val="Listenabsatz"/>
                          <w:framePr w:hSpace="141" w:wrap="around" w:vAnchor="text" w:hAnchor="margin" w:y="-838"/>
                          <w:ind w:left="0"/>
                          <w:rPr>
                            <w:sz w:val="22"/>
                          </w:rPr>
                        </w:pPr>
                        <w:sdt>
                          <w:sdtPr>
                            <w:rPr>
                              <w:sz w:val="22"/>
                            </w:rPr>
                            <w:id w:val="109382364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875AE">
                              <w:rPr>
                                <w:rFonts w:ascii="MS Gothic" w:eastAsia="MS Gothic" w:hAnsi="MS Gothic" w:hint="eastAsia"/>
                                <w:sz w:val="22"/>
                              </w:rPr>
                              <w:t>☐</w:t>
                            </w:r>
                          </w:sdtContent>
                        </w:sdt>
                        <w:r w:rsidR="001875AE">
                          <w:rPr>
                            <w:sz w:val="22"/>
                          </w:rPr>
                          <w:t xml:space="preserve"> Öffentliches Recht II  </w:t>
                        </w:r>
                        <w:r w:rsidR="001875AE" w:rsidRPr="00284512">
                          <w:rPr>
                            <w:sz w:val="22"/>
                          </w:rPr>
                          <w:t xml:space="preserve"> </w:t>
                        </w:r>
                      </w:p>
                      <w:p w14:paraId="790EC22D" w14:textId="513E0C47" w:rsidR="001875AE" w:rsidRPr="001875AE" w:rsidRDefault="004E0DA9" w:rsidP="00B14897">
                        <w:pPr>
                          <w:pStyle w:val="Listenabsatz"/>
                          <w:framePr w:hSpace="141" w:wrap="around" w:vAnchor="text" w:hAnchor="margin" w:y="-838"/>
                          <w:ind w:left="0"/>
                          <w:rPr>
                            <w:sz w:val="22"/>
                          </w:rPr>
                        </w:pPr>
                        <w:sdt>
                          <w:sdtPr>
                            <w:rPr>
                              <w:sz w:val="22"/>
                            </w:rPr>
                            <w:id w:val="-129274485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875AE">
                              <w:rPr>
                                <w:rFonts w:ascii="MS Gothic" w:eastAsia="MS Gothic" w:hAnsi="MS Gothic" w:hint="eastAsia"/>
                                <w:sz w:val="22"/>
                              </w:rPr>
                              <w:t>☐</w:t>
                            </w:r>
                          </w:sdtContent>
                        </w:sdt>
                        <w:r w:rsidR="001875AE" w:rsidRPr="00284512">
                          <w:rPr>
                            <w:sz w:val="22"/>
                          </w:rPr>
                          <w:t xml:space="preserve"> Droit public II  </w:t>
                        </w:r>
                      </w:p>
                    </w:tc>
                    <w:tc>
                      <w:tcPr>
                        <w:tcW w:w="3685" w:type="dxa"/>
                      </w:tcPr>
                      <w:p w14:paraId="7B9A8623" w14:textId="0E8C7807" w:rsidR="001875AE" w:rsidRPr="001875AE" w:rsidRDefault="004E0DA9" w:rsidP="00B14897">
                        <w:pPr>
                          <w:framePr w:hSpace="141" w:wrap="around" w:vAnchor="text" w:hAnchor="margin" w:y="-838"/>
                          <w:rPr>
                            <w:sz w:val="22"/>
                          </w:rPr>
                        </w:pPr>
                        <w:sdt>
                          <w:sdtPr>
                            <w:rPr>
                              <w:rFonts w:ascii="MS Gothic" w:eastAsia="MS Gothic" w:hAnsi="MS Gothic"/>
                              <w:sz w:val="22"/>
                            </w:rPr>
                            <w:id w:val="191936609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875AE" w:rsidRPr="001875AE">
                              <w:rPr>
                                <w:rFonts w:ascii="MS Gothic" w:eastAsia="MS Gothic" w:hAnsi="MS Gothic" w:hint="eastAsia"/>
                                <w:sz w:val="22"/>
                              </w:rPr>
                              <w:t>☐</w:t>
                            </w:r>
                          </w:sdtContent>
                        </w:sdt>
                        <w:r w:rsidR="001875AE" w:rsidRPr="001875AE">
                          <w:rPr>
                            <w:sz w:val="22"/>
                          </w:rPr>
                          <w:t xml:space="preserve"> Rechtsgeschichte</w:t>
                        </w:r>
                      </w:p>
                      <w:p w14:paraId="463C26DE" w14:textId="475868C9" w:rsidR="001875AE" w:rsidRPr="001875AE" w:rsidRDefault="004E0DA9" w:rsidP="00B14897">
                        <w:pPr>
                          <w:framePr w:hSpace="141" w:wrap="around" w:vAnchor="text" w:hAnchor="margin" w:y="-838"/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rFonts w:ascii="MS Gothic" w:eastAsia="MS Gothic" w:hAnsi="MS Gothic"/>
                              <w:sz w:val="22"/>
                            </w:rPr>
                            <w:id w:val="88985454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875AE" w:rsidRPr="001875AE">
                              <w:rPr>
                                <w:rFonts w:ascii="MS Gothic" w:eastAsia="MS Gothic" w:hAnsi="MS Gothic" w:hint="eastAsia"/>
                                <w:sz w:val="22"/>
                              </w:rPr>
                              <w:t>☐</w:t>
                            </w:r>
                          </w:sdtContent>
                        </w:sdt>
                        <w:r w:rsidR="001875AE" w:rsidRPr="001875AE">
                          <w:rPr>
                            <w:sz w:val="22"/>
                          </w:rPr>
                          <w:t xml:space="preserve"> Histoire du droit</w:t>
                        </w:r>
                      </w:p>
                    </w:tc>
                  </w:tr>
                </w:tbl>
                <w:p w14:paraId="7E16BC51" w14:textId="55EDAFFE" w:rsidR="009870C4" w:rsidRPr="00284512" w:rsidRDefault="009870C4" w:rsidP="00B14897">
                  <w:pPr>
                    <w:pStyle w:val="Listenabsatz"/>
                    <w:framePr w:hSpace="141" w:wrap="around" w:vAnchor="text" w:hAnchor="margin" w:y="-838"/>
                    <w:ind w:left="1418"/>
                    <w:rPr>
                      <w:sz w:val="22"/>
                    </w:rPr>
                  </w:pPr>
                </w:p>
                <w:p w14:paraId="7269A0B3" w14:textId="00DC1568" w:rsidR="000A2E2B" w:rsidRDefault="004E0DA9" w:rsidP="00B14897">
                  <w:pPr>
                    <w:pStyle w:val="Listenabsatz"/>
                    <w:framePr w:hSpace="141" w:wrap="around" w:vAnchor="text" w:hAnchor="margin" w:y="-838"/>
                    <w:ind w:left="709"/>
                    <w:rPr>
                      <w:sz w:val="22"/>
                    </w:rPr>
                  </w:pPr>
                  <w:sdt>
                    <w:sdtPr>
                      <w:rPr>
                        <w:sz w:val="22"/>
                      </w:rPr>
                      <w:id w:val="-1279634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6A71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436A71">
                    <w:rPr>
                      <w:sz w:val="22"/>
                    </w:rPr>
                    <w:t xml:space="preserve"> </w:t>
                  </w:r>
                  <w:r w:rsidR="000A2E2B" w:rsidRPr="00E41D4E">
                    <w:rPr>
                      <w:b/>
                      <w:bCs/>
                      <w:sz w:val="22"/>
                    </w:rPr>
                    <w:t>IUR III</w:t>
                  </w:r>
                  <w:r w:rsidR="00652498">
                    <w:rPr>
                      <w:b/>
                      <w:bCs/>
                      <w:sz w:val="22"/>
                    </w:rPr>
                    <w:t>:</w:t>
                  </w:r>
                </w:p>
                <w:p w14:paraId="247589DC" w14:textId="4F357A5E" w:rsidR="001875AE" w:rsidRDefault="001875AE" w:rsidP="00B14897">
                  <w:pPr>
                    <w:pStyle w:val="Listenabsatz"/>
                    <w:framePr w:hSpace="141" w:wrap="around" w:vAnchor="text" w:hAnchor="margin" w:y="-838"/>
                    <w:ind w:left="709"/>
                    <w:rPr>
                      <w:sz w:val="22"/>
                    </w:rPr>
                  </w:pPr>
                </w:p>
                <w:tbl>
                  <w:tblPr>
                    <w:tblStyle w:val="Tabellenraster"/>
                    <w:tblW w:w="7512" w:type="dxa"/>
                    <w:tblInd w:w="1440" w:type="dxa"/>
                    <w:tblLook w:val="04A0" w:firstRow="1" w:lastRow="0" w:firstColumn="1" w:lastColumn="0" w:noHBand="0" w:noVBand="1"/>
                  </w:tblPr>
                  <w:tblGrid>
                    <w:gridCol w:w="3827"/>
                    <w:gridCol w:w="3685"/>
                  </w:tblGrid>
                  <w:tr w:rsidR="001875AE" w14:paraId="2E69C2EF" w14:textId="77777777" w:rsidTr="00197F69">
                    <w:tc>
                      <w:tcPr>
                        <w:tcW w:w="3827" w:type="dxa"/>
                      </w:tcPr>
                      <w:p w14:paraId="20DF63E1" w14:textId="00F86AA4" w:rsidR="001875AE" w:rsidRPr="00197F69" w:rsidRDefault="004E0DA9" w:rsidP="00B14897">
                        <w:pPr>
                          <w:pStyle w:val="Listenabsatz"/>
                          <w:framePr w:hSpace="141" w:wrap="around" w:vAnchor="text" w:hAnchor="margin" w:y="-838"/>
                          <w:ind w:left="0"/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sz w:val="22"/>
                              <w:lang w:val="fr-CH"/>
                            </w:rPr>
                            <w:id w:val="-66925964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875AE" w:rsidRPr="00197F69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1875AE" w:rsidRPr="00197F69">
                          <w:rPr>
                            <w:sz w:val="22"/>
                            <w:lang w:val="fr-CH"/>
                          </w:rPr>
                          <w:t xml:space="preserve"> Handels- und Wirtschaftsrecht   </w:t>
                        </w:r>
                      </w:p>
                      <w:p w14:paraId="3029F059" w14:textId="60ACFDD0" w:rsidR="001875AE" w:rsidRPr="00197F69" w:rsidRDefault="004E0DA9" w:rsidP="00B14897">
                        <w:pPr>
                          <w:pStyle w:val="Listenabsatz"/>
                          <w:framePr w:hSpace="141" w:wrap="around" w:vAnchor="text" w:hAnchor="margin" w:y="-838"/>
                          <w:ind w:left="0"/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sz w:val="22"/>
                              <w:lang w:val="fr-CH"/>
                            </w:rPr>
                            <w:id w:val="-199902625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875AE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1875AE" w:rsidRPr="001B0210">
                          <w:rPr>
                            <w:sz w:val="22"/>
                            <w:lang w:val="fr-CH"/>
                          </w:rPr>
                          <w:t xml:space="preserve"> Droit commercial et économique      </w:t>
                        </w:r>
                      </w:p>
                    </w:tc>
                    <w:tc>
                      <w:tcPr>
                        <w:tcW w:w="3685" w:type="dxa"/>
                      </w:tcPr>
                      <w:p w14:paraId="5C63D0E1" w14:textId="3EFDB7DB" w:rsidR="001875AE" w:rsidRPr="001875AE" w:rsidRDefault="004E0DA9" w:rsidP="00B14897">
                        <w:pPr>
                          <w:framePr w:hSpace="141" w:wrap="around" w:vAnchor="text" w:hAnchor="margin" w:y="-838"/>
                          <w:tabs>
                            <w:tab w:val="left" w:pos="5713"/>
                          </w:tabs>
                          <w:rPr>
                            <w:sz w:val="22"/>
                          </w:rPr>
                        </w:pPr>
                        <w:sdt>
                          <w:sdtPr>
                            <w:rPr>
                              <w:rFonts w:ascii="MS Gothic" w:eastAsia="MS Gothic" w:hAnsi="MS Gothic"/>
                              <w:sz w:val="22"/>
                            </w:rPr>
                            <w:id w:val="-85903763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875AE" w:rsidRPr="001875AE">
                              <w:rPr>
                                <w:rFonts w:ascii="MS Gothic" w:eastAsia="MS Gothic" w:hAnsi="MS Gothic" w:hint="eastAsia"/>
                                <w:sz w:val="22"/>
                              </w:rPr>
                              <w:t>☐</w:t>
                            </w:r>
                          </w:sdtContent>
                        </w:sdt>
                        <w:r w:rsidR="001875AE" w:rsidRPr="001875AE">
                          <w:rPr>
                            <w:sz w:val="22"/>
                          </w:rPr>
                          <w:t xml:space="preserve"> Sozialrecht</w:t>
                        </w:r>
                      </w:p>
                      <w:p w14:paraId="53F66411" w14:textId="25B8D145" w:rsidR="001875AE" w:rsidRDefault="004E0DA9" w:rsidP="00B14897">
                        <w:pPr>
                          <w:framePr w:hSpace="141" w:wrap="around" w:vAnchor="text" w:hAnchor="margin" w:y="-838"/>
                          <w:tabs>
                            <w:tab w:val="left" w:pos="5838"/>
                          </w:tabs>
                          <w:rPr>
                            <w:sz w:val="22"/>
                          </w:rPr>
                        </w:pPr>
                        <w:sdt>
                          <w:sdtPr>
                            <w:rPr>
                              <w:rFonts w:ascii="MS Gothic" w:eastAsia="MS Gothic" w:hAnsi="MS Gothic"/>
                              <w:sz w:val="22"/>
                              <w:lang w:val="fr-CH"/>
                            </w:rPr>
                            <w:id w:val="-178525378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875AE" w:rsidRPr="001875AE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1875AE" w:rsidRPr="001875AE">
                          <w:rPr>
                            <w:sz w:val="22"/>
                            <w:lang w:val="fr-CH"/>
                          </w:rPr>
                          <w:t xml:space="preserve"> Droit social</w:t>
                        </w:r>
                      </w:p>
                    </w:tc>
                  </w:tr>
                  <w:tr w:rsidR="001875AE" w:rsidRPr="00EB6D23" w14:paraId="615645CE" w14:textId="77777777" w:rsidTr="00197F69">
                    <w:tc>
                      <w:tcPr>
                        <w:tcW w:w="3827" w:type="dxa"/>
                      </w:tcPr>
                      <w:p w14:paraId="216A0FDA" w14:textId="77777777" w:rsidR="001875AE" w:rsidRDefault="004E0DA9" w:rsidP="00B14897">
                        <w:pPr>
                          <w:pStyle w:val="Listenabsatz"/>
                          <w:framePr w:hSpace="141" w:wrap="around" w:vAnchor="text" w:hAnchor="margin" w:y="-838"/>
                          <w:ind w:left="0"/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sz w:val="22"/>
                              <w:lang w:val="fr-CH"/>
                            </w:rPr>
                            <w:id w:val="11734165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875AE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1875AE">
                          <w:rPr>
                            <w:sz w:val="22"/>
                            <w:lang w:val="fr-CH"/>
                          </w:rPr>
                          <w:t xml:space="preserve"> </w:t>
                        </w:r>
                        <w:r w:rsidR="001875AE" w:rsidRPr="009870C4">
                          <w:rPr>
                            <w:sz w:val="22"/>
                            <w:lang w:val="fr-CH"/>
                          </w:rPr>
                          <w:t>Zivilrecht I</w:t>
                        </w:r>
                        <w:r w:rsidR="001875AE">
                          <w:rPr>
                            <w:sz w:val="22"/>
                            <w:lang w:val="fr-CH"/>
                          </w:rPr>
                          <w:t>II</w:t>
                        </w:r>
                        <w:r w:rsidR="001875AE" w:rsidRPr="009870C4">
                          <w:rPr>
                            <w:sz w:val="22"/>
                            <w:lang w:val="fr-CH"/>
                          </w:rPr>
                          <w:t xml:space="preserve">        </w:t>
                        </w:r>
                      </w:p>
                      <w:p w14:paraId="2A680DBD" w14:textId="3F86CAF3" w:rsidR="001875AE" w:rsidRPr="001875AE" w:rsidRDefault="004E0DA9" w:rsidP="00B14897">
                        <w:pPr>
                          <w:pStyle w:val="Listenabsatz"/>
                          <w:framePr w:hSpace="141" w:wrap="around" w:vAnchor="text" w:hAnchor="margin" w:y="-838"/>
                          <w:ind w:left="0"/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sz w:val="22"/>
                              <w:lang w:val="fr-CH"/>
                            </w:rPr>
                            <w:id w:val="-66347115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875AE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1875AE">
                          <w:rPr>
                            <w:sz w:val="22"/>
                            <w:lang w:val="fr-CH"/>
                          </w:rPr>
                          <w:t xml:space="preserve"> </w:t>
                        </w:r>
                        <w:r w:rsidR="001875AE" w:rsidRPr="009870C4">
                          <w:rPr>
                            <w:sz w:val="22"/>
                            <w:lang w:val="fr-CH"/>
                          </w:rPr>
                          <w:t>Droit civil I</w:t>
                        </w:r>
                        <w:r w:rsidR="001875AE">
                          <w:rPr>
                            <w:sz w:val="22"/>
                            <w:lang w:val="fr-CH"/>
                          </w:rPr>
                          <w:t>I</w:t>
                        </w:r>
                        <w:r w:rsidR="001178D4">
                          <w:rPr>
                            <w:sz w:val="22"/>
                            <w:lang w:val="fr-CH"/>
                          </w:rPr>
                          <w:t>I</w:t>
                        </w:r>
                        <w:r w:rsidR="001875AE" w:rsidRPr="009870C4">
                          <w:rPr>
                            <w:sz w:val="22"/>
                            <w:lang w:val="fr-CH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3685" w:type="dxa"/>
                      </w:tcPr>
                      <w:p w14:paraId="75AB2B10" w14:textId="1685D5FD" w:rsidR="001875AE" w:rsidRDefault="004E0DA9" w:rsidP="00B14897">
                        <w:pPr>
                          <w:framePr w:hSpace="141" w:wrap="around" w:vAnchor="text" w:hAnchor="margin" w:y="-838"/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rFonts w:ascii="MS Gothic" w:eastAsia="MS Gothic" w:hAnsi="MS Gothic"/>
                              <w:sz w:val="22"/>
                              <w:lang w:val="fr-CH"/>
                            </w:rPr>
                            <w:id w:val="126325614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875AE" w:rsidRPr="001875AE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1875AE" w:rsidRPr="001875AE">
                          <w:rPr>
                            <w:sz w:val="22"/>
                            <w:lang w:val="fr-CH"/>
                          </w:rPr>
                          <w:t xml:space="preserve"> Obligationenrecht II</w:t>
                        </w:r>
                      </w:p>
                      <w:p w14:paraId="74E3C700" w14:textId="3E410D46" w:rsidR="001875AE" w:rsidRPr="001875AE" w:rsidRDefault="004E0DA9" w:rsidP="00B14897">
                        <w:pPr>
                          <w:framePr w:hSpace="141" w:wrap="around" w:vAnchor="text" w:hAnchor="margin" w:y="-838"/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rFonts w:ascii="MS Gothic" w:eastAsia="MS Gothic" w:hAnsi="MS Gothic"/>
                              <w:sz w:val="22"/>
                              <w:lang w:val="fr-CH"/>
                            </w:rPr>
                            <w:id w:val="-137885151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178D4" w:rsidRPr="001178D4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1178D4" w:rsidRPr="001178D4">
                          <w:rPr>
                            <w:sz w:val="22"/>
                            <w:lang w:val="fr-CH"/>
                          </w:rPr>
                          <w:t xml:space="preserve"> Droit des obligations II</w:t>
                        </w:r>
                      </w:p>
                    </w:tc>
                  </w:tr>
                  <w:tr w:rsidR="001875AE" w:rsidRPr="00EB6D23" w14:paraId="14492EE9" w14:textId="77777777" w:rsidTr="00197F69">
                    <w:tc>
                      <w:tcPr>
                        <w:tcW w:w="3827" w:type="dxa"/>
                      </w:tcPr>
                      <w:p w14:paraId="403EFEFF" w14:textId="53F673EE" w:rsidR="001178D4" w:rsidRDefault="004E0DA9" w:rsidP="00B14897">
                        <w:pPr>
                          <w:pStyle w:val="Listenabsatz"/>
                          <w:framePr w:hSpace="141" w:wrap="around" w:vAnchor="text" w:hAnchor="margin" w:y="-838"/>
                          <w:ind w:left="0"/>
                          <w:rPr>
                            <w:sz w:val="22"/>
                          </w:rPr>
                        </w:pPr>
                        <w:sdt>
                          <w:sdtPr>
                            <w:rPr>
                              <w:sz w:val="22"/>
                            </w:rPr>
                            <w:id w:val="-146957638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178D4">
                              <w:rPr>
                                <w:rFonts w:ascii="MS Gothic" w:eastAsia="MS Gothic" w:hAnsi="MS Gothic" w:hint="eastAsia"/>
                                <w:sz w:val="22"/>
                              </w:rPr>
                              <w:t>☐</w:t>
                            </w:r>
                          </w:sdtContent>
                        </w:sdt>
                        <w:r w:rsidR="001178D4">
                          <w:rPr>
                            <w:sz w:val="22"/>
                          </w:rPr>
                          <w:t xml:space="preserve"> Öffentliches Recht III  </w:t>
                        </w:r>
                      </w:p>
                      <w:p w14:paraId="45C0E4F3" w14:textId="711AC250" w:rsidR="001875AE" w:rsidRPr="00324074" w:rsidRDefault="004E0DA9" w:rsidP="00B14897">
                        <w:pPr>
                          <w:framePr w:hSpace="141" w:wrap="around" w:vAnchor="text" w:hAnchor="margin" w:y="-838"/>
                          <w:rPr>
                            <w:sz w:val="22"/>
                          </w:rPr>
                        </w:pPr>
                        <w:sdt>
                          <w:sdtPr>
                            <w:rPr>
                              <w:rFonts w:ascii="MS Gothic" w:eastAsia="MS Gothic" w:hAnsi="MS Gothic"/>
                              <w:sz w:val="22"/>
                            </w:rPr>
                            <w:id w:val="181398230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178D4" w:rsidRPr="001178D4">
                              <w:rPr>
                                <w:rFonts w:ascii="MS Gothic" w:eastAsia="MS Gothic" w:hAnsi="MS Gothic" w:hint="eastAsia"/>
                                <w:sz w:val="22"/>
                              </w:rPr>
                              <w:t>☐</w:t>
                            </w:r>
                          </w:sdtContent>
                        </w:sdt>
                        <w:r w:rsidR="001178D4" w:rsidRPr="001178D4">
                          <w:rPr>
                            <w:sz w:val="22"/>
                          </w:rPr>
                          <w:t xml:space="preserve"> Droit public III                </w:t>
                        </w:r>
                      </w:p>
                    </w:tc>
                    <w:tc>
                      <w:tcPr>
                        <w:tcW w:w="3685" w:type="dxa"/>
                      </w:tcPr>
                      <w:p w14:paraId="4F7B5D04" w14:textId="4A3924DC" w:rsidR="001178D4" w:rsidRPr="00324074" w:rsidRDefault="004E0DA9" w:rsidP="00B14897">
                        <w:pPr>
                          <w:framePr w:hSpace="141" w:wrap="around" w:vAnchor="text" w:hAnchor="margin" w:y="-838"/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rFonts w:ascii="MS Gothic" w:eastAsia="MS Gothic" w:hAnsi="MS Gothic"/>
                              <w:sz w:val="22"/>
                              <w:lang w:val="fr-CH"/>
                            </w:rPr>
                            <w:id w:val="-110202446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178D4" w:rsidRPr="00324074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1178D4" w:rsidRPr="00324074">
                          <w:rPr>
                            <w:sz w:val="22"/>
                            <w:lang w:val="fr-CH"/>
                          </w:rPr>
                          <w:t xml:space="preserve"> Rechtsphilosophie</w:t>
                        </w:r>
                      </w:p>
                      <w:p w14:paraId="141C1473" w14:textId="60A6FBA9" w:rsidR="001875AE" w:rsidRPr="001875AE" w:rsidRDefault="004E0DA9" w:rsidP="00B14897">
                        <w:pPr>
                          <w:framePr w:hSpace="141" w:wrap="around" w:vAnchor="text" w:hAnchor="margin" w:y="-838"/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sz w:val="22"/>
                              <w:lang w:val="fr-CH"/>
                            </w:rPr>
                            <w:id w:val="84421082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178D4" w:rsidRPr="00324074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1178D4" w:rsidRPr="00324074">
                          <w:rPr>
                            <w:sz w:val="22"/>
                            <w:lang w:val="fr-CH"/>
                          </w:rPr>
                          <w:t xml:space="preserve"> Philosophie du droit</w:t>
                        </w:r>
                      </w:p>
                    </w:tc>
                  </w:tr>
                </w:tbl>
                <w:p w14:paraId="0A201D60" w14:textId="77777777" w:rsidR="009870C4" w:rsidRPr="00324074" w:rsidRDefault="009870C4" w:rsidP="00B14897">
                  <w:pPr>
                    <w:pStyle w:val="Listenabsatz"/>
                    <w:framePr w:hSpace="141" w:wrap="around" w:vAnchor="text" w:hAnchor="margin" w:y="-838"/>
                    <w:ind w:left="709"/>
                    <w:rPr>
                      <w:sz w:val="22"/>
                      <w:lang w:val="fr-CH"/>
                    </w:rPr>
                  </w:pPr>
                </w:p>
                <w:p w14:paraId="5946EE5C" w14:textId="665C6968" w:rsidR="000A2E2B" w:rsidRPr="00324074" w:rsidRDefault="004E0DA9" w:rsidP="00B14897">
                  <w:pPr>
                    <w:pStyle w:val="Listenabsatz"/>
                    <w:framePr w:hSpace="141" w:wrap="around" w:vAnchor="text" w:hAnchor="margin" w:y="-838"/>
                    <w:ind w:left="709"/>
                    <w:rPr>
                      <w:sz w:val="22"/>
                      <w:lang w:val="fr-CH"/>
                    </w:rPr>
                  </w:pPr>
                  <w:sdt>
                    <w:sdtPr>
                      <w:rPr>
                        <w:sz w:val="22"/>
                        <w:lang w:val="fr-CH"/>
                      </w:rPr>
                      <w:id w:val="16090043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6A71" w:rsidRPr="00324074">
                        <w:rPr>
                          <w:rFonts w:ascii="MS Gothic" w:eastAsia="MS Gothic" w:hAnsi="MS Gothic" w:hint="eastAsia"/>
                          <w:sz w:val="22"/>
                          <w:lang w:val="fr-CH"/>
                        </w:rPr>
                        <w:t>☐</w:t>
                      </w:r>
                    </w:sdtContent>
                  </w:sdt>
                  <w:r w:rsidR="00436A71" w:rsidRPr="00324074">
                    <w:rPr>
                      <w:sz w:val="22"/>
                      <w:lang w:val="fr-CH"/>
                    </w:rPr>
                    <w:t xml:space="preserve"> </w:t>
                  </w:r>
                  <w:r w:rsidR="000A2E2B" w:rsidRPr="00F11020">
                    <w:rPr>
                      <w:b/>
                      <w:bCs/>
                      <w:sz w:val="22"/>
                      <w:lang w:val="fr-CH"/>
                    </w:rPr>
                    <w:t>IUR TP I</w:t>
                  </w:r>
                  <w:r w:rsidR="00652498">
                    <w:rPr>
                      <w:b/>
                      <w:bCs/>
                      <w:sz w:val="22"/>
                      <w:lang w:val="fr-CH"/>
                    </w:rPr>
                    <w:t>:</w:t>
                  </w:r>
                </w:p>
                <w:p w14:paraId="2990294E" w14:textId="77777777" w:rsidR="00E82155" w:rsidRPr="00324074" w:rsidRDefault="00E82155" w:rsidP="00B14897">
                  <w:pPr>
                    <w:pStyle w:val="Listenabsatz"/>
                    <w:framePr w:hSpace="141" w:wrap="around" w:vAnchor="text" w:hAnchor="margin" w:y="-838"/>
                    <w:ind w:left="709"/>
                    <w:rPr>
                      <w:sz w:val="22"/>
                      <w:lang w:val="fr-CH"/>
                    </w:rPr>
                  </w:pPr>
                </w:p>
                <w:tbl>
                  <w:tblPr>
                    <w:tblStyle w:val="Tabellenraster"/>
                    <w:tblW w:w="7655" w:type="dxa"/>
                    <w:tblInd w:w="1418" w:type="dxa"/>
                    <w:tblLook w:val="04A0" w:firstRow="1" w:lastRow="0" w:firstColumn="1" w:lastColumn="0" w:noHBand="0" w:noVBand="1"/>
                  </w:tblPr>
                  <w:tblGrid>
                    <w:gridCol w:w="2546"/>
                    <w:gridCol w:w="2546"/>
                    <w:gridCol w:w="2563"/>
                  </w:tblGrid>
                  <w:tr w:rsidR="00E82155" w:rsidRPr="00EB6D23" w14:paraId="7708AD26" w14:textId="77777777" w:rsidTr="007B0A2B">
                    <w:tc>
                      <w:tcPr>
                        <w:tcW w:w="7655" w:type="dxa"/>
                        <w:gridSpan w:val="3"/>
                      </w:tcPr>
                      <w:p w14:paraId="46384179" w14:textId="77777777" w:rsidR="00E82155" w:rsidRDefault="004E0DA9" w:rsidP="00B14897">
                        <w:pPr>
                          <w:pStyle w:val="Listenabsatz"/>
                          <w:framePr w:hSpace="141" w:wrap="around" w:vAnchor="text" w:hAnchor="margin" w:y="-838"/>
                          <w:tabs>
                            <w:tab w:val="left" w:pos="5713"/>
                          </w:tabs>
                          <w:ind w:left="0"/>
                          <w:rPr>
                            <w:sz w:val="22"/>
                          </w:rPr>
                        </w:pPr>
                        <w:sdt>
                          <w:sdtPr>
                            <w:rPr>
                              <w:sz w:val="22"/>
                            </w:rPr>
                            <w:id w:val="-90182362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82155">
                              <w:rPr>
                                <w:rFonts w:ascii="MS Gothic" w:eastAsia="MS Gothic" w:hAnsi="MS Gothic" w:hint="eastAsia"/>
                                <w:sz w:val="22"/>
                              </w:rPr>
                              <w:t>☐</w:t>
                            </w:r>
                          </w:sdtContent>
                        </w:sdt>
                        <w:r w:rsidR="00E82155">
                          <w:rPr>
                            <w:sz w:val="22"/>
                          </w:rPr>
                          <w:t xml:space="preserve"> Einführung in das Recht/ ZPO und SchKG</w:t>
                        </w:r>
                      </w:p>
                      <w:p w14:paraId="0CB42C00" w14:textId="77349F29" w:rsidR="00E82155" w:rsidRPr="00324074" w:rsidRDefault="004E0DA9" w:rsidP="00B14897">
                        <w:pPr>
                          <w:pStyle w:val="Listenabsatz"/>
                          <w:framePr w:hSpace="141" w:wrap="around" w:vAnchor="text" w:hAnchor="margin" w:y="-838"/>
                          <w:tabs>
                            <w:tab w:val="left" w:pos="5713"/>
                          </w:tabs>
                          <w:ind w:left="0"/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sz w:val="22"/>
                              <w:lang w:val="fr-CH"/>
                            </w:rPr>
                            <w:id w:val="-37731688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82155" w:rsidRPr="00284512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E82155" w:rsidRPr="00284512">
                          <w:rPr>
                            <w:sz w:val="22"/>
                            <w:lang w:val="fr-CH"/>
                          </w:rPr>
                          <w:t xml:space="preserve"> Introduction au droit/Procédure civile et </w:t>
                        </w:r>
                        <w:r w:rsidR="00E82155">
                          <w:rPr>
                            <w:sz w:val="22"/>
                            <w:lang w:val="fr-CH"/>
                          </w:rPr>
                          <w:t>exécution forcée</w:t>
                        </w:r>
                        <w:r w:rsidR="00E82155" w:rsidRPr="00284512">
                          <w:rPr>
                            <w:sz w:val="22"/>
                            <w:lang w:val="fr-CH"/>
                          </w:rPr>
                          <w:t xml:space="preserve">         </w:t>
                        </w:r>
                      </w:p>
                    </w:tc>
                  </w:tr>
                  <w:tr w:rsidR="00197F69" w14:paraId="6DD1DC71" w14:textId="77777777" w:rsidTr="00E82155">
                    <w:tc>
                      <w:tcPr>
                        <w:tcW w:w="2546" w:type="dxa"/>
                      </w:tcPr>
                      <w:p w14:paraId="22E79101" w14:textId="04E6A5FE" w:rsidR="00197F69" w:rsidRPr="00197F69" w:rsidRDefault="004E0DA9" w:rsidP="00B14897">
                        <w:pPr>
                          <w:pStyle w:val="Listenabsatz"/>
                          <w:framePr w:hSpace="141" w:wrap="around" w:vAnchor="text" w:hAnchor="margin" w:y="-838"/>
                          <w:ind w:left="0"/>
                          <w:rPr>
                            <w:sz w:val="22"/>
                          </w:rPr>
                        </w:pPr>
                        <w:sdt>
                          <w:sdtPr>
                            <w:rPr>
                              <w:sz w:val="22"/>
                            </w:rPr>
                            <w:id w:val="-48184735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97F69" w:rsidRPr="00197F69">
                              <w:rPr>
                                <w:rFonts w:ascii="MS Gothic" w:eastAsia="MS Gothic" w:hAnsi="MS Gothic" w:hint="eastAsia"/>
                                <w:sz w:val="22"/>
                              </w:rPr>
                              <w:t>☐</w:t>
                            </w:r>
                          </w:sdtContent>
                        </w:sdt>
                        <w:r w:rsidR="00197F69" w:rsidRPr="00197F69">
                          <w:rPr>
                            <w:sz w:val="22"/>
                          </w:rPr>
                          <w:t xml:space="preserve"> </w:t>
                        </w:r>
                        <w:r w:rsidR="00197F69">
                          <w:rPr>
                            <w:sz w:val="22"/>
                          </w:rPr>
                          <w:t xml:space="preserve">Öffentliches Recht I     </w:t>
                        </w:r>
                        <w:r w:rsidR="00197F69" w:rsidRPr="0073060B">
                          <w:rPr>
                            <w:sz w:val="22"/>
                          </w:rPr>
                          <w:t xml:space="preserve">                    </w:t>
                        </w:r>
                        <w:r w:rsidR="00197F69" w:rsidRPr="00197F69">
                          <w:rPr>
                            <w:sz w:val="22"/>
                          </w:rPr>
                          <w:t xml:space="preserve">   </w:t>
                        </w:r>
                      </w:p>
                      <w:p w14:paraId="28B29321" w14:textId="74DBD75B" w:rsidR="00197F69" w:rsidRPr="00197F69" w:rsidRDefault="004E0DA9" w:rsidP="00B14897">
                        <w:pPr>
                          <w:pStyle w:val="Listenabsatz"/>
                          <w:framePr w:hSpace="141" w:wrap="around" w:vAnchor="text" w:hAnchor="margin" w:y="-838"/>
                          <w:ind w:left="0"/>
                          <w:rPr>
                            <w:sz w:val="22"/>
                          </w:rPr>
                        </w:pPr>
                        <w:sdt>
                          <w:sdtPr>
                            <w:rPr>
                              <w:sz w:val="22"/>
                            </w:rPr>
                            <w:id w:val="191751291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97F69" w:rsidRPr="00197F69">
                              <w:rPr>
                                <w:rFonts w:ascii="MS Gothic" w:eastAsia="MS Gothic" w:hAnsi="MS Gothic" w:hint="eastAsia"/>
                                <w:sz w:val="22"/>
                              </w:rPr>
                              <w:t>☐</w:t>
                            </w:r>
                          </w:sdtContent>
                        </w:sdt>
                        <w:r w:rsidR="00197F69" w:rsidRPr="00197F69">
                          <w:rPr>
                            <w:sz w:val="22"/>
                          </w:rPr>
                          <w:t xml:space="preserve"> Droit </w:t>
                        </w:r>
                        <w:r w:rsidR="00197F69" w:rsidRPr="00284512">
                          <w:rPr>
                            <w:sz w:val="22"/>
                          </w:rPr>
                          <w:t xml:space="preserve">public </w:t>
                        </w:r>
                        <w:r w:rsidR="00197F69" w:rsidRPr="00197F69">
                          <w:rPr>
                            <w:sz w:val="22"/>
                          </w:rPr>
                          <w:t xml:space="preserve">I                                     </w:t>
                        </w:r>
                      </w:p>
                    </w:tc>
                    <w:tc>
                      <w:tcPr>
                        <w:tcW w:w="2546" w:type="dxa"/>
                      </w:tcPr>
                      <w:p w14:paraId="65C32291" w14:textId="1F7AC10A" w:rsidR="00197F69" w:rsidRDefault="004E0DA9" w:rsidP="00B14897">
                        <w:pPr>
                          <w:pStyle w:val="Listenabsatz"/>
                          <w:framePr w:hSpace="141" w:wrap="around" w:vAnchor="text" w:hAnchor="margin" w:y="-838"/>
                          <w:ind w:left="0"/>
                          <w:rPr>
                            <w:sz w:val="22"/>
                          </w:rPr>
                        </w:pPr>
                        <w:sdt>
                          <w:sdtPr>
                            <w:rPr>
                              <w:sz w:val="22"/>
                            </w:rPr>
                            <w:id w:val="70629739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97F69" w:rsidRPr="009B0197">
                              <w:rPr>
                                <w:rFonts w:ascii="MS Gothic" w:eastAsia="MS Gothic" w:hAnsi="MS Gothic" w:hint="eastAsia"/>
                                <w:sz w:val="22"/>
                              </w:rPr>
                              <w:t>☐</w:t>
                            </w:r>
                          </w:sdtContent>
                        </w:sdt>
                        <w:r w:rsidR="00197F69" w:rsidRPr="009B0197">
                          <w:rPr>
                            <w:sz w:val="22"/>
                          </w:rPr>
                          <w:t xml:space="preserve"> </w:t>
                        </w:r>
                        <w:r w:rsidR="00197F69">
                          <w:rPr>
                            <w:sz w:val="22"/>
                          </w:rPr>
                          <w:t>Öffentliches Recht II</w:t>
                        </w:r>
                      </w:p>
                      <w:p w14:paraId="0A11FCC1" w14:textId="504804B7" w:rsidR="00197F69" w:rsidRDefault="004E0DA9" w:rsidP="00B14897">
                        <w:pPr>
                          <w:pStyle w:val="Listenabsatz"/>
                          <w:framePr w:hSpace="141" w:wrap="around" w:vAnchor="text" w:hAnchor="margin" w:y="-838"/>
                          <w:ind w:left="0"/>
                          <w:rPr>
                            <w:sz w:val="22"/>
                          </w:rPr>
                        </w:pPr>
                        <w:sdt>
                          <w:sdtPr>
                            <w:rPr>
                              <w:sz w:val="22"/>
                            </w:rPr>
                            <w:id w:val="-26800909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97F69" w:rsidRPr="00197F69">
                              <w:rPr>
                                <w:rFonts w:ascii="MS Gothic" w:eastAsia="MS Gothic" w:hAnsi="MS Gothic" w:hint="eastAsia"/>
                                <w:sz w:val="22"/>
                              </w:rPr>
                              <w:t>☐</w:t>
                            </w:r>
                          </w:sdtContent>
                        </w:sdt>
                        <w:r w:rsidR="00197F69" w:rsidRPr="00197F69">
                          <w:rPr>
                            <w:sz w:val="22"/>
                          </w:rPr>
                          <w:t xml:space="preserve"> Droit </w:t>
                        </w:r>
                        <w:r w:rsidR="00197F69" w:rsidRPr="00284512">
                          <w:rPr>
                            <w:sz w:val="22"/>
                          </w:rPr>
                          <w:t>public</w:t>
                        </w:r>
                        <w:r w:rsidR="00EE31C0">
                          <w:rPr>
                            <w:sz w:val="22"/>
                          </w:rPr>
                          <w:t xml:space="preserve"> II</w:t>
                        </w:r>
                      </w:p>
                    </w:tc>
                    <w:tc>
                      <w:tcPr>
                        <w:tcW w:w="2563" w:type="dxa"/>
                      </w:tcPr>
                      <w:p w14:paraId="6F1A370D" w14:textId="122C4846" w:rsidR="00197F69" w:rsidRPr="00284512" w:rsidRDefault="004E0DA9" w:rsidP="00B14897">
                        <w:pPr>
                          <w:framePr w:hSpace="141" w:wrap="around" w:vAnchor="text" w:hAnchor="margin" w:y="-838"/>
                          <w:ind w:left="76"/>
                          <w:rPr>
                            <w:sz w:val="22"/>
                          </w:rPr>
                        </w:pPr>
                        <w:sdt>
                          <w:sdtPr>
                            <w:rPr>
                              <w:rFonts w:ascii="MS Gothic" w:eastAsia="MS Gothic" w:hAnsi="MS Gothic"/>
                              <w:sz w:val="22"/>
                            </w:rPr>
                            <w:id w:val="90341578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97F69">
                              <w:rPr>
                                <w:rFonts w:ascii="MS Gothic" w:eastAsia="MS Gothic" w:hAnsi="MS Gothic" w:hint="eastAsia"/>
                                <w:sz w:val="22"/>
                              </w:rPr>
                              <w:t>☐</w:t>
                            </w:r>
                          </w:sdtContent>
                        </w:sdt>
                        <w:r w:rsidR="00197F69" w:rsidRPr="00284512">
                          <w:rPr>
                            <w:sz w:val="22"/>
                          </w:rPr>
                          <w:t xml:space="preserve"> Öffentliches Recht </w:t>
                        </w:r>
                        <w:r w:rsidR="00197F69">
                          <w:rPr>
                            <w:sz w:val="22"/>
                          </w:rPr>
                          <w:t>II</w:t>
                        </w:r>
                        <w:r w:rsidR="00197F69" w:rsidRPr="00284512">
                          <w:rPr>
                            <w:sz w:val="22"/>
                          </w:rPr>
                          <w:t xml:space="preserve">I </w:t>
                        </w:r>
                      </w:p>
                      <w:p w14:paraId="444D8AC7" w14:textId="26078626" w:rsidR="00197F69" w:rsidRDefault="004E0DA9" w:rsidP="00B14897">
                        <w:pPr>
                          <w:pStyle w:val="Listenabsatz"/>
                          <w:framePr w:hSpace="141" w:wrap="around" w:vAnchor="text" w:hAnchor="margin" w:y="-838"/>
                          <w:ind w:left="76"/>
                          <w:rPr>
                            <w:sz w:val="22"/>
                          </w:rPr>
                        </w:pPr>
                        <w:sdt>
                          <w:sdtPr>
                            <w:rPr>
                              <w:sz w:val="22"/>
                            </w:rPr>
                            <w:id w:val="118362683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97F69">
                              <w:rPr>
                                <w:rFonts w:ascii="MS Gothic" w:eastAsia="MS Gothic" w:hAnsi="MS Gothic" w:hint="eastAsia"/>
                                <w:sz w:val="22"/>
                              </w:rPr>
                              <w:t>☐</w:t>
                            </w:r>
                          </w:sdtContent>
                        </w:sdt>
                        <w:r w:rsidR="00197F69" w:rsidRPr="00284512">
                          <w:rPr>
                            <w:sz w:val="22"/>
                          </w:rPr>
                          <w:t xml:space="preserve"> Droit public </w:t>
                        </w:r>
                        <w:r w:rsidR="00EE31C0">
                          <w:rPr>
                            <w:sz w:val="22"/>
                          </w:rPr>
                          <w:t>II</w:t>
                        </w:r>
                        <w:r w:rsidR="00197F69" w:rsidRPr="00284512">
                          <w:rPr>
                            <w:sz w:val="22"/>
                          </w:rPr>
                          <w:t xml:space="preserve">I  </w:t>
                        </w:r>
                      </w:p>
                    </w:tc>
                  </w:tr>
                  <w:tr w:rsidR="00197F69" w:rsidRPr="00EB6D23" w14:paraId="18145FD4" w14:textId="77777777" w:rsidTr="00E82155">
                    <w:tc>
                      <w:tcPr>
                        <w:tcW w:w="7655" w:type="dxa"/>
                        <w:gridSpan w:val="3"/>
                      </w:tcPr>
                      <w:p w14:paraId="2702C753" w14:textId="77777777" w:rsidR="00197F69" w:rsidRPr="00284512" w:rsidRDefault="004E0DA9" w:rsidP="00B14897">
                        <w:pPr>
                          <w:framePr w:hSpace="141" w:wrap="around" w:vAnchor="text" w:hAnchor="margin" w:y="-838"/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rFonts w:ascii="MS Gothic" w:eastAsia="MS Gothic" w:hAnsi="MS Gothic"/>
                              <w:sz w:val="22"/>
                              <w:lang w:val="fr-CH"/>
                            </w:rPr>
                            <w:id w:val="170443485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97F69" w:rsidRPr="00284512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197F69" w:rsidRPr="00284512">
                          <w:rPr>
                            <w:sz w:val="22"/>
                            <w:lang w:val="fr-CH"/>
                          </w:rPr>
                          <w:t xml:space="preserve"> Europa- und Völkerrecht</w:t>
                        </w:r>
                      </w:p>
                      <w:p w14:paraId="584988DD" w14:textId="3BD35875" w:rsidR="00197F69" w:rsidRPr="00284512" w:rsidRDefault="004E0DA9" w:rsidP="00B14897">
                        <w:pPr>
                          <w:framePr w:hSpace="141" w:wrap="around" w:vAnchor="text" w:hAnchor="margin" w:y="-838"/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rFonts w:ascii="MS Gothic" w:eastAsia="MS Gothic" w:hAnsi="MS Gothic"/>
                              <w:sz w:val="22"/>
                              <w:lang w:val="fr-CH"/>
                            </w:rPr>
                            <w:id w:val="148311654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97F69" w:rsidRPr="00284512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197F69" w:rsidRPr="00284512">
                          <w:rPr>
                            <w:sz w:val="22"/>
                            <w:lang w:val="fr-CH"/>
                          </w:rPr>
                          <w:t xml:space="preserve"> Droit international public et droit constitutionnel européen</w:t>
                        </w:r>
                      </w:p>
                    </w:tc>
                  </w:tr>
                </w:tbl>
                <w:p w14:paraId="371431BB" w14:textId="2C45E383" w:rsidR="009870C4" w:rsidRDefault="009870C4" w:rsidP="00B14897">
                  <w:pPr>
                    <w:framePr w:hSpace="141" w:wrap="around" w:vAnchor="text" w:hAnchor="margin" w:y="-838"/>
                    <w:rPr>
                      <w:sz w:val="22"/>
                      <w:lang w:val="fr-CH"/>
                    </w:rPr>
                  </w:pPr>
                </w:p>
                <w:p w14:paraId="1035F295" w14:textId="77777777" w:rsidR="000B3C4A" w:rsidRPr="00324074" w:rsidRDefault="000B3C4A" w:rsidP="00B14897">
                  <w:pPr>
                    <w:framePr w:hSpace="141" w:wrap="around" w:vAnchor="text" w:hAnchor="margin" w:y="-838"/>
                    <w:rPr>
                      <w:sz w:val="22"/>
                      <w:lang w:val="fr-CH"/>
                    </w:rPr>
                  </w:pPr>
                </w:p>
                <w:p w14:paraId="22AC537F" w14:textId="205917A5" w:rsidR="00436A71" w:rsidRPr="000B3C4A" w:rsidRDefault="004E0DA9" w:rsidP="00B14897">
                  <w:pPr>
                    <w:pStyle w:val="Listenabsatz"/>
                    <w:framePr w:hSpace="141" w:wrap="around" w:vAnchor="text" w:hAnchor="margin" w:y="-838"/>
                    <w:tabs>
                      <w:tab w:val="left" w:leader="dot" w:pos="1134"/>
                      <w:tab w:val="right" w:leader="dot" w:pos="9072"/>
                    </w:tabs>
                    <w:ind w:left="709"/>
                    <w:rPr>
                      <w:sz w:val="22"/>
                    </w:rPr>
                  </w:pPr>
                  <w:sdt>
                    <w:sdtPr>
                      <w:rPr>
                        <w:sz w:val="22"/>
                      </w:rPr>
                      <w:id w:val="12552410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1213E" w:rsidRPr="000B3C4A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436A71" w:rsidRPr="000B3C4A">
                    <w:rPr>
                      <w:sz w:val="22"/>
                    </w:rPr>
                    <w:t xml:space="preserve"> </w:t>
                  </w:r>
                  <w:r w:rsidR="00F54A99">
                    <w:rPr>
                      <w:b/>
                      <w:bCs/>
                      <w:sz w:val="22"/>
                    </w:rPr>
                    <w:t>Zusätze</w:t>
                  </w:r>
                  <w:r w:rsidR="00652498">
                    <w:rPr>
                      <w:b/>
                      <w:bCs/>
                      <w:sz w:val="22"/>
                    </w:rPr>
                    <w:t>:</w:t>
                  </w:r>
                  <w:r w:rsidR="00436A71" w:rsidRPr="000B3C4A">
                    <w:rPr>
                      <w:sz w:val="22"/>
                    </w:rPr>
                    <w:t xml:space="preserve"> </w:t>
                  </w:r>
                </w:p>
                <w:p w14:paraId="0736D875" w14:textId="77777777" w:rsidR="00D1213E" w:rsidRPr="000B3C4A" w:rsidRDefault="00D1213E" w:rsidP="00B14897">
                  <w:pPr>
                    <w:pStyle w:val="Listenabsatz"/>
                    <w:framePr w:hSpace="141" w:wrap="around" w:vAnchor="text" w:hAnchor="margin" w:y="-838"/>
                    <w:tabs>
                      <w:tab w:val="left" w:leader="dot" w:pos="1134"/>
                      <w:tab w:val="right" w:leader="dot" w:pos="9072"/>
                    </w:tabs>
                    <w:ind w:left="709"/>
                    <w:rPr>
                      <w:sz w:val="22"/>
                    </w:rPr>
                  </w:pPr>
                </w:p>
                <w:tbl>
                  <w:tblPr>
                    <w:tblStyle w:val="Tabellenraster"/>
                    <w:tblW w:w="7512" w:type="dxa"/>
                    <w:tblInd w:w="1440" w:type="dxa"/>
                    <w:tblLook w:val="04A0" w:firstRow="1" w:lastRow="0" w:firstColumn="1" w:lastColumn="0" w:noHBand="0" w:noVBand="1"/>
                  </w:tblPr>
                  <w:tblGrid>
                    <w:gridCol w:w="7512"/>
                  </w:tblGrid>
                  <w:tr w:rsidR="00D1213E" w:rsidRPr="00EB6D23" w14:paraId="5C5A21D2" w14:textId="77777777" w:rsidTr="00A15F98">
                    <w:tc>
                      <w:tcPr>
                        <w:tcW w:w="7512" w:type="dxa"/>
                      </w:tcPr>
                      <w:p w14:paraId="0CA8C146" w14:textId="623172F7" w:rsidR="00D1213E" w:rsidRPr="00D1213E" w:rsidRDefault="004E0DA9" w:rsidP="00B14897">
                        <w:pPr>
                          <w:pStyle w:val="Listenabsatz"/>
                          <w:framePr w:hSpace="141" w:wrap="around" w:vAnchor="text" w:hAnchor="margin" w:y="-838"/>
                          <w:ind w:left="0"/>
                          <w:rPr>
                            <w:sz w:val="22"/>
                          </w:rPr>
                        </w:pPr>
                        <w:sdt>
                          <w:sdtPr>
                            <w:rPr>
                              <w:sz w:val="22"/>
                            </w:rPr>
                            <w:id w:val="146377603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85C5E">
                              <w:rPr>
                                <w:rFonts w:ascii="MS Gothic" w:eastAsia="MS Gothic" w:hAnsi="MS Gothic" w:hint="eastAsia"/>
                                <w:sz w:val="22"/>
                              </w:rPr>
                              <w:t>☐</w:t>
                            </w:r>
                          </w:sdtContent>
                        </w:sdt>
                        <w:r w:rsidR="00D1213E" w:rsidRPr="00D1213E">
                          <w:rPr>
                            <w:sz w:val="22"/>
                          </w:rPr>
                          <w:t xml:space="preserve"> Einführung in die französische juristisc</w:t>
                        </w:r>
                        <w:r w:rsidR="00D1213E">
                          <w:rPr>
                            <w:sz w:val="22"/>
                          </w:rPr>
                          <w:t>he</w:t>
                        </w:r>
                        <w:r w:rsidR="00D1213E" w:rsidRPr="00D1213E">
                          <w:rPr>
                            <w:sz w:val="22"/>
                          </w:rPr>
                          <w:t xml:space="preserve"> Fachsprache</w:t>
                        </w:r>
                        <w:r w:rsidR="00D1213E">
                          <w:rPr>
                            <w:sz w:val="22"/>
                          </w:rPr>
                          <w:t xml:space="preserve"> </w:t>
                        </w:r>
                        <w:r w:rsidR="008A5E65">
                          <w:rPr>
                            <w:sz w:val="22"/>
                          </w:rPr>
                          <w:t>A (</w:t>
                        </w:r>
                        <w:r w:rsidR="00285C5E">
                          <w:rPr>
                            <w:sz w:val="22"/>
                          </w:rPr>
                          <w:t xml:space="preserve">Zielniveau </w:t>
                        </w:r>
                        <w:r w:rsidR="00D1213E">
                          <w:rPr>
                            <w:sz w:val="22"/>
                          </w:rPr>
                          <w:t>B</w:t>
                        </w:r>
                        <w:r w:rsidR="008A5E65">
                          <w:rPr>
                            <w:sz w:val="22"/>
                          </w:rPr>
                          <w:t>2)</w:t>
                        </w:r>
                      </w:p>
                      <w:p w14:paraId="3F7DE8D6" w14:textId="2BB894F7" w:rsidR="00D1213E" w:rsidRPr="00285C5E" w:rsidRDefault="004E0DA9" w:rsidP="00B14897">
                        <w:pPr>
                          <w:pStyle w:val="Listenabsatz"/>
                          <w:framePr w:hSpace="141" w:wrap="around" w:vAnchor="text" w:hAnchor="margin" w:y="-838"/>
                          <w:ind w:left="0"/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sz w:val="22"/>
                              <w:lang w:val="fr-CH"/>
                            </w:rPr>
                            <w:id w:val="-10372996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1213E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D1213E" w:rsidRPr="001B0210">
                          <w:rPr>
                            <w:sz w:val="22"/>
                            <w:lang w:val="fr-CH"/>
                          </w:rPr>
                          <w:t xml:space="preserve"> </w:t>
                        </w:r>
                        <w:r w:rsidR="00D1213E">
                          <w:rPr>
                            <w:sz w:val="22"/>
                            <w:lang w:val="fr-CH"/>
                          </w:rPr>
                          <w:t xml:space="preserve">Introduction à la langue juridique allemande </w:t>
                        </w:r>
                        <w:r w:rsidR="008A5E65">
                          <w:rPr>
                            <w:sz w:val="22"/>
                            <w:lang w:val="fr-CH"/>
                          </w:rPr>
                          <w:t>A (N</w:t>
                        </w:r>
                        <w:r w:rsidR="00285C5E">
                          <w:rPr>
                            <w:sz w:val="22"/>
                            <w:lang w:val="fr-CH"/>
                          </w:rPr>
                          <w:t xml:space="preserve">iveau </w:t>
                        </w:r>
                        <w:r w:rsidR="00D1213E">
                          <w:rPr>
                            <w:sz w:val="22"/>
                            <w:lang w:val="fr-CH"/>
                          </w:rPr>
                          <w:t>B</w:t>
                        </w:r>
                        <w:r w:rsidR="008A5E65">
                          <w:rPr>
                            <w:sz w:val="22"/>
                            <w:lang w:val="fr-CH"/>
                          </w:rPr>
                          <w:t>2)</w:t>
                        </w:r>
                      </w:p>
                    </w:tc>
                  </w:tr>
                  <w:tr w:rsidR="00285C5E" w:rsidRPr="00EB6D23" w14:paraId="738DF319" w14:textId="77777777" w:rsidTr="00A15F98">
                    <w:tc>
                      <w:tcPr>
                        <w:tcW w:w="7512" w:type="dxa"/>
                      </w:tcPr>
                      <w:p w14:paraId="558184C7" w14:textId="46C6FBB3" w:rsidR="00285C5E" w:rsidRPr="00D1213E" w:rsidRDefault="004E0DA9" w:rsidP="00B14897">
                        <w:pPr>
                          <w:pStyle w:val="Listenabsatz"/>
                          <w:framePr w:hSpace="141" w:wrap="around" w:vAnchor="text" w:hAnchor="margin" w:y="-838"/>
                          <w:ind w:left="0"/>
                          <w:rPr>
                            <w:sz w:val="22"/>
                          </w:rPr>
                        </w:pPr>
                        <w:sdt>
                          <w:sdtPr>
                            <w:rPr>
                              <w:sz w:val="22"/>
                            </w:rPr>
                            <w:id w:val="128786203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85C5E">
                              <w:rPr>
                                <w:rFonts w:ascii="MS Gothic" w:eastAsia="MS Gothic" w:hAnsi="MS Gothic" w:hint="eastAsia"/>
                                <w:sz w:val="22"/>
                              </w:rPr>
                              <w:t>☐</w:t>
                            </w:r>
                          </w:sdtContent>
                        </w:sdt>
                        <w:r w:rsidR="00285C5E" w:rsidRPr="00D1213E">
                          <w:rPr>
                            <w:sz w:val="22"/>
                          </w:rPr>
                          <w:t xml:space="preserve"> Einführung in die französische juristisc</w:t>
                        </w:r>
                        <w:r w:rsidR="00285C5E">
                          <w:rPr>
                            <w:sz w:val="22"/>
                          </w:rPr>
                          <w:t>he</w:t>
                        </w:r>
                        <w:r w:rsidR="00285C5E" w:rsidRPr="00D1213E">
                          <w:rPr>
                            <w:sz w:val="22"/>
                          </w:rPr>
                          <w:t xml:space="preserve"> Fachsprache</w:t>
                        </w:r>
                        <w:r w:rsidR="00285C5E">
                          <w:rPr>
                            <w:sz w:val="22"/>
                          </w:rPr>
                          <w:t xml:space="preserve"> </w:t>
                        </w:r>
                        <w:r w:rsidR="008A5E65">
                          <w:rPr>
                            <w:sz w:val="22"/>
                          </w:rPr>
                          <w:t>B (</w:t>
                        </w:r>
                        <w:r w:rsidR="00285C5E">
                          <w:rPr>
                            <w:sz w:val="22"/>
                          </w:rPr>
                          <w:t>Zielniveau C1/C2</w:t>
                        </w:r>
                        <w:r w:rsidR="008A5E65">
                          <w:rPr>
                            <w:sz w:val="22"/>
                          </w:rPr>
                          <w:t>)</w:t>
                        </w:r>
                      </w:p>
                      <w:p w14:paraId="719EC8E5" w14:textId="63379880" w:rsidR="00285C5E" w:rsidRPr="00285C5E" w:rsidRDefault="004E0DA9" w:rsidP="00B14897">
                        <w:pPr>
                          <w:pStyle w:val="Listenabsatz"/>
                          <w:framePr w:hSpace="141" w:wrap="around" w:vAnchor="text" w:hAnchor="margin" w:y="-838"/>
                          <w:ind w:left="0"/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sz w:val="22"/>
                              <w:lang w:val="fr-CH"/>
                            </w:rPr>
                            <w:id w:val="-194914921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85C5E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285C5E" w:rsidRPr="001B0210">
                          <w:rPr>
                            <w:sz w:val="22"/>
                            <w:lang w:val="fr-CH"/>
                          </w:rPr>
                          <w:t xml:space="preserve"> </w:t>
                        </w:r>
                        <w:r w:rsidR="00285C5E">
                          <w:rPr>
                            <w:sz w:val="22"/>
                            <w:lang w:val="fr-CH"/>
                          </w:rPr>
                          <w:t xml:space="preserve">Introduction à la langue juridique allemande </w:t>
                        </w:r>
                        <w:r w:rsidR="008A5E65">
                          <w:rPr>
                            <w:sz w:val="22"/>
                            <w:lang w:val="fr-CH"/>
                          </w:rPr>
                          <w:t>B (</w:t>
                        </w:r>
                        <w:r w:rsidR="00BC7192">
                          <w:rPr>
                            <w:sz w:val="22"/>
                            <w:lang w:val="fr-CH"/>
                          </w:rPr>
                          <w:t>n</w:t>
                        </w:r>
                        <w:r w:rsidR="00285C5E">
                          <w:rPr>
                            <w:sz w:val="22"/>
                            <w:lang w:val="fr-CH"/>
                          </w:rPr>
                          <w:t>iveau C1/C2</w:t>
                        </w:r>
                        <w:r w:rsidR="008A5E65">
                          <w:rPr>
                            <w:sz w:val="22"/>
                            <w:lang w:val="fr-CH"/>
                          </w:rPr>
                          <w:t>)</w:t>
                        </w:r>
                      </w:p>
                    </w:tc>
                  </w:tr>
                  <w:tr w:rsidR="007D798F" w:rsidRPr="00EB6D23" w14:paraId="7859311E" w14:textId="77777777" w:rsidTr="00343817">
                    <w:tc>
                      <w:tcPr>
                        <w:tcW w:w="7512" w:type="dxa"/>
                      </w:tcPr>
                      <w:p w14:paraId="7A6C18DC" w14:textId="77777777" w:rsidR="007D798F" w:rsidRDefault="004E0DA9" w:rsidP="00B14897">
                        <w:pPr>
                          <w:pStyle w:val="Listenabsatz"/>
                          <w:framePr w:hSpace="141" w:wrap="around" w:vAnchor="text" w:hAnchor="margin" w:y="-838"/>
                          <w:ind w:left="0"/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sz w:val="22"/>
                              <w:lang w:val="fr-CH"/>
                            </w:rPr>
                            <w:id w:val="-43205499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D798F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7D798F">
                          <w:rPr>
                            <w:sz w:val="22"/>
                            <w:lang w:val="fr-CH"/>
                          </w:rPr>
                          <w:t xml:space="preserve"> Europarecht II / Binnenmarktrecht </w:t>
                        </w:r>
                        <w:r w:rsidR="007D798F" w:rsidRPr="009870C4">
                          <w:rPr>
                            <w:sz w:val="22"/>
                            <w:lang w:val="fr-CH"/>
                          </w:rPr>
                          <w:t xml:space="preserve">        </w:t>
                        </w:r>
                      </w:p>
                      <w:p w14:paraId="62F1FBE3" w14:textId="2002B72B" w:rsidR="007D798F" w:rsidRPr="001875AE" w:rsidRDefault="004E0DA9" w:rsidP="00B14897">
                        <w:pPr>
                          <w:framePr w:hSpace="141" w:wrap="around" w:vAnchor="text" w:hAnchor="margin" w:y="-838"/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sz w:val="22"/>
                              <w:lang w:val="fr-CH"/>
                            </w:rPr>
                            <w:id w:val="184235159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D798F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7D798F">
                          <w:rPr>
                            <w:sz w:val="22"/>
                            <w:lang w:val="fr-CH"/>
                          </w:rPr>
                          <w:t xml:space="preserve"> </w:t>
                        </w:r>
                        <w:r w:rsidR="007D798F" w:rsidRPr="009870C4">
                          <w:rPr>
                            <w:sz w:val="22"/>
                            <w:lang w:val="fr-CH"/>
                          </w:rPr>
                          <w:t xml:space="preserve">Droit </w:t>
                        </w:r>
                        <w:r w:rsidR="007D798F">
                          <w:rPr>
                            <w:sz w:val="22"/>
                            <w:lang w:val="fr-CH"/>
                          </w:rPr>
                          <w:t>européen II / Droit du marché intérieur</w:t>
                        </w:r>
                      </w:p>
                    </w:tc>
                  </w:tr>
                  <w:tr w:rsidR="007D798F" w:rsidRPr="00EB6D23" w14:paraId="723081DA" w14:textId="77777777" w:rsidTr="00944A93">
                    <w:tc>
                      <w:tcPr>
                        <w:tcW w:w="7512" w:type="dxa"/>
                      </w:tcPr>
                      <w:p w14:paraId="0CA32577" w14:textId="745222DC" w:rsidR="007D798F" w:rsidRPr="006D1C5E" w:rsidRDefault="004E0DA9" w:rsidP="00B14897">
                        <w:pPr>
                          <w:framePr w:hSpace="141" w:wrap="around" w:vAnchor="text" w:hAnchor="margin" w:y="-838"/>
                          <w:rPr>
                            <w:sz w:val="22"/>
                          </w:rPr>
                        </w:pPr>
                        <w:sdt>
                          <w:sdtPr>
                            <w:rPr>
                              <w:rFonts w:ascii="MS Gothic" w:eastAsia="MS Gothic" w:hAnsi="MS Gothic"/>
                              <w:sz w:val="22"/>
                            </w:rPr>
                            <w:id w:val="-82003398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D798F">
                              <w:rPr>
                                <w:rFonts w:ascii="MS Gothic" w:eastAsia="MS Gothic" w:hAnsi="MS Gothic" w:hint="eastAsia"/>
                                <w:sz w:val="22"/>
                              </w:rPr>
                              <w:t>☐</w:t>
                            </w:r>
                          </w:sdtContent>
                        </w:sdt>
                        <w:r w:rsidR="007D798F" w:rsidRPr="006D1C5E">
                          <w:rPr>
                            <w:sz w:val="22"/>
                          </w:rPr>
                          <w:t xml:space="preserve"> Europarecht II / Einführung in das europäische Privatrecht</w:t>
                        </w:r>
                      </w:p>
                      <w:p w14:paraId="5E72B903" w14:textId="69E0F655" w:rsidR="007D798F" w:rsidRPr="007D798F" w:rsidRDefault="004E0DA9" w:rsidP="00B14897">
                        <w:pPr>
                          <w:pStyle w:val="Listenabsatz"/>
                          <w:framePr w:hSpace="141" w:wrap="around" w:vAnchor="text" w:hAnchor="margin" w:y="-838"/>
                          <w:ind w:left="0"/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rFonts w:ascii="MS Gothic" w:eastAsia="MS Gothic" w:hAnsi="MS Gothic"/>
                              <w:sz w:val="22"/>
                              <w:lang w:val="fr-CH"/>
                            </w:rPr>
                            <w:id w:val="-195448195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D798F" w:rsidRPr="001178D4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7D798F" w:rsidRPr="001178D4">
                          <w:rPr>
                            <w:sz w:val="22"/>
                            <w:lang w:val="fr-CH"/>
                          </w:rPr>
                          <w:t xml:space="preserve"> Droit </w:t>
                        </w:r>
                        <w:r w:rsidR="007D798F">
                          <w:rPr>
                            <w:sz w:val="22"/>
                            <w:lang w:val="fr-CH"/>
                          </w:rPr>
                          <w:t>européen II / Introduction au droit privé européen</w:t>
                        </w:r>
                      </w:p>
                    </w:tc>
                  </w:tr>
                  <w:tr w:rsidR="00285C5E" w:rsidRPr="00DB78A0" w14:paraId="358D3B3D" w14:textId="77777777" w:rsidTr="00CB660C">
                    <w:trPr>
                      <w:trHeight w:val="828"/>
                    </w:trPr>
                    <w:tc>
                      <w:tcPr>
                        <w:tcW w:w="7512" w:type="dxa"/>
                      </w:tcPr>
                      <w:p w14:paraId="3DE31411" w14:textId="7DE0EF03" w:rsidR="00285C5E" w:rsidRPr="00207714" w:rsidRDefault="004E0DA9" w:rsidP="00B14897">
                        <w:pPr>
                          <w:pStyle w:val="Listenabsatz"/>
                          <w:framePr w:hSpace="141" w:wrap="around" w:vAnchor="text" w:hAnchor="margin" w:y="-838"/>
                          <w:ind w:left="0"/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sz w:val="22"/>
                              <w:lang w:val="fr-CH"/>
                            </w:rPr>
                            <w:id w:val="93232706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85C5E" w:rsidRPr="00207714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285C5E" w:rsidRPr="00207714">
                          <w:rPr>
                            <w:sz w:val="22"/>
                            <w:lang w:val="fr-CH"/>
                          </w:rPr>
                          <w:t xml:space="preserve"> </w:t>
                        </w:r>
                        <w:r w:rsidR="006D1C5E" w:rsidRPr="00207714">
                          <w:rPr>
                            <w:sz w:val="22"/>
                            <w:lang w:val="fr-CH"/>
                          </w:rPr>
                          <w:t>Einführung in das Religionsrecht</w:t>
                        </w:r>
                        <w:r w:rsidR="00285C5E" w:rsidRPr="00207714">
                          <w:rPr>
                            <w:sz w:val="22"/>
                            <w:lang w:val="fr-CH"/>
                          </w:rPr>
                          <w:t xml:space="preserve">  </w:t>
                        </w:r>
                      </w:p>
                      <w:p w14:paraId="3674AFE8" w14:textId="53481895" w:rsidR="00285C5E" w:rsidRPr="001875AE" w:rsidRDefault="004E0DA9" w:rsidP="00B14897">
                        <w:pPr>
                          <w:framePr w:hSpace="141" w:wrap="around" w:vAnchor="text" w:hAnchor="margin" w:y="-838"/>
                          <w:rPr>
                            <w:sz w:val="22"/>
                            <w:lang w:val="fr-CH"/>
                          </w:rPr>
                        </w:pPr>
                        <w:sdt>
                          <w:sdtPr>
                            <w:rPr>
                              <w:rFonts w:ascii="MS Gothic" w:eastAsia="MS Gothic" w:hAnsi="MS Gothic"/>
                              <w:sz w:val="22"/>
                              <w:lang w:val="fr-CH"/>
                            </w:rPr>
                            <w:id w:val="-77178275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85C5E" w:rsidRPr="00285C5E">
                              <w:rPr>
                                <w:rFonts w:ascii="MS Gothic" w:eastAsia="MS Gothic" w:hAnsi="MS Gothic" w:hint="eastAsia"/>
                                <w:sz w:val="22"/>
                                <w:lang w:val="fr-CH"/>
                              </w:rPr>
                              <w:t>☐</w:t>
                            </w:r>
                          </w:sdtContent>
                        </w:sdt>
                        <w:r w:rsidR="00285C5E" w:rsidRPr="00285C5E">
                          <w:rPr>
                            <w:sz w:val="22"/>
                            <w:lang w:val="fr-CH"/>
                          </w:rPr>
                          <w:t xml:space="preserve"> Introduction au droit des religions</w:t>
                        </w:r>
                      </w:p>
                    </w:tc>
                  </w:tr>
                </w:tbl>
                <w:p w14:paraId="1449FACB" w14:textId="67BD4A19" w:rsidR="00DB78A0" w:rsidRDefault="00DB78A0" w:rsidP="00B14897">
                  <w:pPr>
                    <w:pStyle w:val="Listenabsatz"/>
                    <w:framePr w:hSpace="141" w:wrap="around" w:vAnchor="text" w:hAnchor="margin" w:y="-838"/>
                    <w:ind w:left="142"/>
                    <w:rPr>
                      <w:b/>
                      <w:bCs/>
                      <w:sz w:val="24"/>
                      <w:szCs w:val="24"/>
                      <w:u w:val="single"/>
                      <w:lang w:val="fr-CH"/>
                    </w:rPr>
                  </w:pPr>
                </w:p>
                <w:p w14:paraId="63D08303" w14:textId="34038934" w:rsidR="005A6A7F" w:rsidRDefault="005A6A7F" w:rsidP="00B14897">
                  <w:pPr>
                    <w:pStyle w:val="Listenabsatz"/>
                    <w:framePr w:hSpace="141" w:wrap="around" w:vAnchor="text" w:hAnchor="margin" w:y="-838"/>
                    <w:ind w:left="142"/>
                    <w:rPr>
                      <w:b/>
                      <w:bCs/>
                      <w:sz w:val="24"/>
                      <w:szCs w:val="24"/>
                      <w:u w:val="single"/>
                      <w:lang w:val="fr-CH"/>
                    </w:rPr>
                  </w:pPr>
                </w:p>
                <w:p w14:paraId="46CD3F72" w14:textId="77777777" w:rsidR="00841F81" w:rsidRDefault="00841F81" w:rsidP="00B14897">
                  <w:pPr>
                    <w:pStyle w:val="Listenabsatz"/>
                    <w:framePr w:hSpace="141" w:wrap="around" w:vAnchor="text" w:hAnchor="margin" w:y="-838"/>
                    <w:ind w:left="142"/>
                    <w:rPr>
                      <w:b/>
                      <w:bCs/>
                      <w:sz w:val="24"/>
                      <w:szCs w:val="24"/>
                      <w:u w:val="single"/>
                      <w:lang w:val="fr-CH"/>
                    </w:rPr>
                  </w:pPr>
                </w:p>
                <w:p w14:paraId="5EB50A4A" w14:textId="76E0FC3F" w:rsidR="007D5162" w:rsidRPr="00687EC0" w:rsidRDefault="00687EC0" w:rsidP="00B14897">
                  <w:pPr>
                    <w:pStyle w:val="Listenabsatz"/>
                    <w:framePr w:hSpace="141" w:wrap="around" w:vAnchor="text" w:hAnchor="margin" w:y="-838"/>
                    <w:numPr>
                      <w:ilvl w:val="0"/>
                      <w:numId w:val="25"/>
                    </w:numPr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687EC0">
                    <w:rPr>
                      <w:b/>
                      <w:bCs/>
                      <w:sz w:val="24"/>
                      <w:szCs w:val="24"/>
                      <w:u w:val="single"/>
                    </w:rPr>
                    <w:t>Einschreibung für die Examenssession 3/2020</w:t>
                  </w:r>
                </w:p>
                <w:p w14:paraId="17B834C7" w14:textId="2E2473C9" w:rsidR="000B3C4A" w:rsidRDefault="000B3C4A" w:rsidP="00B14897">
                  <w:pPr>
                    <w:pStyle w:val="Listenabsatz"/>
                    <w:framePr w:hSpace="141" w:wrap="around" w:vAnchor="text" w:hAnchor="margin" w:y="-838"/>
                    <w:numPr>
                      <w:ilvl w:val="0"/>
                      <w:numId w:val="26"/>
                    </w:numPr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f</w:t>
                  </w:r>
                  <w:r w:rsidRPr="000B3C4A">
                    <w:rPr>
                      <w:b/>
                      <w:bCs/>
                      <w:sz w:val="24"/>
                      <w:szCs w:val="24"/>
                      <w:u w:val="single"/>
                    </w:rPr>
                    <w:t>ür MLaw-Studierende und MALS-Studierende</w:t>
                  </w:r>
                </w:p>
                <w:p w14:paraId="24809AE3" w14:textId="4756782D" w:rsidR="000B3C4A" w:rsidRPr="000B3C4A" w:rsidRDefault="000B3C4A" w:rsidP="00B14897">
                  <w:pPr>
                    <w:pStyle w:val="Listenabsatz"/>
                    <w:framePr w:hSpace="141" w:wrap="around" w:vAnchor="text" w:hAnchor="margin" w:y="-838"/>
                    <w:numPr>
                      <w:ilvl w:val="0"/>
                      <w:numId w:val="26"/>
                    </w:numPr>
                    <w:rPr>
                      <w:b/>
                      <w:bCs/>
                      <w:sz w:val="24"/>
                      <w:szCs w:val="24"/>
                      <w:u w:val="single"/>
                      <w:lang w:val="fr-CH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f</w:t>
                  </w:r>
                  <w:r w:rsidRPr="000B3C4A">
                    <w:rPr>
                      <w:b/>
                      <w:bCs/>
                      <w:sz w:val="24"/>
                      <w:szCs w:val="24"/>
                      <w:u w:val="single"/>
                    </w:rPr>
                    <w:t>ür Mobilitätsstudierende</w:t>
                  </w:r>
                </w:p>
                <w:p w14:paraId="11A0E12B" w14:textId="23EB0267" w:rsidR="000B3C4A" w:rsidRDefault="000B3C4A" w:rsidP="00B14897">
                  <w:pPr>
                    <w:pStyle w:val="Listenabsatz"/>
                    <w:framePr w:hSpace="141" w:wrap="around" w:vAnchor="text" w:hAnchor="margin" w:y="-838"/>
                    <w:numPr>
                      <w:ilvl w:val="0"/>
                      <w:numId w:val="26"/>
                    </w:numPr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0B3C4A">
                    <w:rPr>
                      <w:b/>
                      <w:bCs/>
                      <w:sz w:val="24"/>
                      <w:szCs w:val="24"/>
                      <w:u w:val="single"/>
                    </w:rPr>
                    <w:t>für Nebenfachstudie</w:t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rende oder Studierende, welche rechtswissenschaftliche Soft Skills erwerben möchten</w:t>
                  </w:r>
                </w:p>
                <w:p w14:paraId="47D64963" w14:textId="77777777" w:rsidR="000B3C4A" w:rsidRDefault="000B3C4A" w:rsidP="00B14897">
                  <w:pPr>
                    <w:pStyle w:val="Listenabsatz"/>
                    <w:framePr w:hSpace="141" w:wrap="around" w:vAnchor="text" w:hAnchor="margin" w:y="-838"/>
                    <w:ind w:left="310"/>
                    <w:rPr>
                      <w:sz w:val="22"/>
                    </w:rPr>
                  </w:pPr>
                </w:p>
                <w:p w14:paraId="25866318" w14:textId="3F3E14EE" w:rsidR="008C5F03" w:rsidRDefault="004E0DA9" w:rsidP="00B14897">
                  <w:pPr>
                    <w:pStyle w:val="Listenabsatz"/>
                    <w:framePr w:hSpace="141" w:wrap="around" w:vAnchor="text" w:hAnchor="margin" w:y="-838"/>
                    <w:tabs>
                      <w:tab w:val="left" w:pos="1134"/>
                    </w:tabs>
                    <w:ind w:left="709"/>
                    <w:rPr>
                      <w:sz w:val="22"/>
                    </w:rPr>
                  </w:pPr>
                  <w:sdt>
                    <w:sdtPr>
                      <w:rPr>
                        <w:sz w:val="22"/>
                      </w:rPr>
                      <w:id w:val="18919971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F81" w:rsidRPr="00F54A99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841F81" w:rsidRPr="00F54A99">
                    <w:rPr>
                      <w:sz w:val="22"/>
                    </w:rPr>
                    <w:t xml:space="preserve">  </w:t>
                  </w:r>
                  <w:r w:rsidR="00F54A99" w:rsidRPr="00687EC0">
                    <w:rPr>
                      <w:sz w:val="22"/>
                    </w:rPr>
                    <w:t xml:space="preserve"> Hiermit schreibe ich mich für die Examenssession 3/2020 ein. </w:t>
                  </w:r>
                  <w:r w:rsidR="00F54A99" w:rsidRPr="00F54A99">
                    <w:rPr>
                      <w:sz w:val="22"/>
                    </w:rPr>
                    <w:t>Ich möchte folgende Prüfungen an der Examenssession 3/2020 ablegen</w:t>
                  </w:r>
                  <w:r>
                    <w:rPr>
                      <w:sz w:val="22"/>
                    </w:rPr>
                    <w:t xml:space="preserve">. </w:t>
                  </w:r>
                  <w:r w:rsidR="00F54A99" w:rsidRPr="00F54A99">
                    <w:rPr>
                      <w:sz w:val="22"/>
                    </w:rPr>
                    <w:t xml:space="preserve">Bitte </w:t>
                  </w:r>
                  <w:r w:rsidR="006602C1">
                    <w:rPr>
                      <w:sz w:val="22"/>
                    </w:rPr>
                    <w:t>erfassen Sie die</w:t>
                  </w:r>
                  <w:r w:rsidR="00F54A99" w:rsidRPr="00F54A99">
                    <w:rPr>
                      <w:sz w:val="22"/>
                    </w:rPr>
                    <w:t xml:space="preserve"> zutreffen</w:t>
                  </w:r>
                  <w:r w:rsidR="00F54A99">
                    <w:rPr>
                      <w:sz w:val="22"/>
                    </w:rPr>
                    <w:t>d</w:t>
                  </w:r>
                  <w:r w:rsidR="00F54A99" w:rsidRPr="00F54A99">
                    <w:rPr>
                      <w:sz w:val="22"/>
                    </w:rPr>
                    <w:t xml:space="preserve">en Prüfungsfächer </w:t>
                  </w:r>
                  <w:r w:rsidR="00CB704C">
                    <w:rPr>
                      <w:sz w:val="22"/>
                    </w:rPr>
                    <w:t>mit der</w:t>
                  </w:r>
                  <w:r w:rsidR="006602C1">
                    <w:rPr>
                      <w:sz w:val="22"/>
                    </w:rPr>
                    <w:t xml:space="preserve"> </w:t>
                  </w:r>
                  <w:r w:rsidR="00F54A99">
                    <w:rPr>
                      <w:sz w:val="22"/>
                    </w:rPr>
                    <w:t>korrekte</w:t>
                  </w:r>
                  <w:r w:rsidR="00CB704C">
                    <w:rPr>
                      <w:sz w:val="22"/>
                    </w:rPr>
                    <w:t>n</w:t>
                  </w:r>
                  <w:r w:rsidR="00F54A99">
                    <w:rPr>
                      <w:sz w:val="22"/>
                    </w:rPr>
                    <w:t xml:space="preserve"> und vollständige</w:t>
                  </w:r>
                  <w:r w:rsidR="00CB704C">
                    <w:rPr>
                      <w:sz w:val="22"/>
                    </w:rPr>
                    <w:t>n</w:t>
                  </w:r>
                  <w:r w:rsidR="00F54A99">
                    <w:rPr>
                      <w:sz w:val="22"/>
                    </w:rPr>
                    <w:t xml:space="preserve"> Bezeichnung</w:t>
                  </w:r>
                  <w:r w:rsidR="00476270">
                    <w:rPr>
                      <w:sz w:val="22"/>
                    </w:rPr>
                    <w:t xml:space="preserve"> </w:t>
                  </w:r>
                  <w:r w:rsidR="00EF1C4B">
                    <w:rPr>
                      <w:sz w:val="22"/>
                    </w:rPr>
                    <w:t xml:space="preserve">sowie des Semesters. MLaw-Studierende </w:t>
                  </w:r>
                  <w:r w:rsidR="00476270">
                    <w:rPr>
                      <w:sz w:val="22"/>
                    </w:rPr>
                    <w:t xml:space="preserve">geben </w:t>
                  </w:r>
                  <w:r w:rsidR="00EF1C4B">
                    <w:rPr>
                      <w:sz w:val="22"/>
                    </w:rPr>
                    <w:t>bitte</w:t>
                  </w:r>
                  <w:r w:rsidR="00476270">
                    <w:rPr>
                      <w:sz w:val="22"/>
                    </w:rPr>
                    <w:t xml:space="preserve"> an, in welchem Modul die erfolgreich abgelegte Prüfung </w:t>
                  </w:r>
                  <w:r w:rsidR="008C5F03">
                    <w:rPr>
                      <w:sz w:val="22"/>
                    </w:rPr>
                    <w:t xml:space="preserve">jeweils </w:t>
                  </w:r>
                  <w:r w:rsidR="00476270">
                    <w:rPr>
                      <w:sz w:val="22"/>
                    </w:rPr>
                    <w:t>angerechnet werden soll</w:t>
                  </w:r>
                  <w:r w:rsidR="008C5F03">
                    <w:rPr>
                      <w:sz w:val="22"/>
                    </w:rPr>
                    <w:t>: Semesterkurs (SEM), Spezialkredite (SPE) oder Zusätzliche Leistungen (ZL)</w:t>
                  </w:r>
                  <w:r>
                    <w:rPr>
                      <w:sz w:val="22"/>
                    </w:rPr>
                    <w:t>.</w:t>
                  </w:r>
                </w:p>
                <w:p w14:paraId="0F3AC8C0" w14:textId="04BE9AC8" w:rsidR="00476270" w:rsidRDefault="008C5F03" w:rsidP="00B14897">
                  <w:pPr>
                    <w:pStyle w:val="Listenabsatz"/>
                    <w:framePr w:hSpace="141" w:wrap="around" w:vAnchor="text" w:hAnchor="margin" w:y="-838"/>
                    <w:ind w:left="31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  <w:r w:rsidR="005348D5" w:rsidRPr="00F54A99">
                    <w:rPr>
                      <w:sz w:val="22"/>
                    </w:rPr>
                    <w:t xml:space="preserve"> </w:t>
                  </w:r>
                </w:p>
                <w:p w14:paraId="1E6B0C60" w14:textId="75E81827" w:rsidR="005348D5" w:rsidRPr="00CD03F0" w:rsidRDefault="00476270" w:rsidP="00B14897">
                  <w:pPr>
                    <w:pStyle w:val="Listenabsatz"/>
                    <w:framePr w:hSpace="141" w:wrap="around" w:vAnchor="text" w:hAnchor="margin" w:y="-838"/>
                    <w:tabs>
                      <w:tab w:val="left" w:pos="1134"/>
                    </w:tabs>
                    <w:spacing w:after="240"/>
                    <w:ind w:left="709"/>
                    <w:jc w:val="right"/>
                    <w:rPr>
                      <w:rFonts w:ascii="MS Gothic" w:eastAsia="MS Gothic" w:hAnsi="MS Gothic"/>
                    </w:rPr>
                  </w:pPr>
                  <w:r>
                    <w:rPr>
                      <w:sz w:val="22"/>
                    </w:rPr>
                    <w:t xml:space="preserve">                                           </w:t>
                  </w:r>
                  <w:r w:rsidR="00C95D10">
                    <w:rPr>
                      <w:sz w:val="22"/>
                    </w:rPr>
                    <w:t xml:space="preserve"> SEM SPE ZL</w:t>
                  </w:r>
                  <w:r w:rsidR="00C95D10" w:rsidRPr="00CD03F0">
                    <w:rPr>
                      <w:sz w:val="22"/>
                    </w:rPr>
                    <w:t xml:space="preserve">    </w:t>
                  </w:r>
                </w:p>
                <w:p w14:paraId="28B70A82" w14:textId="263F6603" w:rsidR="00A605B1" w:rsidRPr="00CD03F0" w:rsidRDefault="004E0DA9" w:rsidP="00B14897">
                  <w:pPr>
                    <w:framePr w:hSpace="141" w:wrap="around" w:vAnchor="text" w:hAnchor="margin" w:y="-838"/>
                    <w:tabs>
                      <w:tab w:val="left" w:leader="underscore" w:pos="306"/>
                      <w:tab w:val="right" w:leader="underscore" w:pos="9072"/>
                    </w:tabs>
                    <w:spacing w:line="360" w:lineRule="auto"/>
                    <w:rPr>
                      <w:rFonts w:ascii="MS Gothic" w:eastAsia="MS Gothic" w:hAnsi="MS Gothic"/>
                    </w:rPr>
                  </w:pPr>
                  <w:sdt>
                    <w:sdtPr>
                      <w:rPr>
                        <w:sz w:val="22"/>
                      </w:rPr>
                      <w:id w:val="3950968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03F0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5348D5" w:rsidRPr="00CD03F0">
                    <w:rPr>
                      <w:sz w:val="22"/>
                    </w:rPr>
                    <w:t xml:space="preserve">  </w:t>
                  </w:r>
                  <w:r w:rsidR="005348D5" w:rsidRPr="00CD03F0">
                    <w:rPr>
                      <w:rFonts w:ascii="MS Gothic" w:eastAsia="MS Gothic" w:hAnsi="MS Gothic"/>
                    </w:rPr>
                    <w:tab/>
                  </w:r>
                  <w:sdt>
                    <w:sdtPr>
                      <w:rPr>
                        <w:rFonts w:ascii="MS Gothic" w:eastAsia="MS Gothic" w:hAnsi="MS Gothic"/>
                      </w:rPr>
                      <w:id w:val="-13114748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4D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864DC">
                    <w:rPr>
                      <w:rFonts w:ascii="MS Gothic" w:eastAsia="MS Gothic" w:hAnsi="MS Gothic"/>
                    </w:rPr>
                    <w:t xml:space="preserve">  </w:t>
                  </w:r>
                  <w:sdt>
                    <w:sdtPr>
                      <w:rPr>
                        <w:rFonts w:ascii="MS Gothic" w:eastAsia="MS Gothic" w:hAnsi="MS Gothic"/>
                      </w:rPr>
                      <w:id w:val="-1454708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4D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864DC">
                    <w:rPr>
                      <w:rFonts w:ascii="MS Gothic" w:eastAsia="MS Gothic" w:hAnsi="MS Gothic"/>
                    </w:rPr>
                    <w:t xml:space="preserve">  </w:t>
                  </w:r>
                  <w:sdt>
                    <w:sdtPr>
                      <w:rPr>
                        <w:rFonts w:ascii="MS Gothic" w:eastAsia="MS Gothic" w:hAnsi="MS Gothic"/>
                      </w:rPr>
                      <w:id w:val="21310458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605B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  <w:p w14:paraId="254767EB" w14:textId="1FA0F997" w:rsidR="00CD03F0" w:rsidRPr="00CD03F0" w:rsidRDefault="004E0DA9" w:rsidP="00B14897">
                  <w:pPr>
                    <w:framePr w:hSpace="141" w:wrap="around" w:vAnchor="text" w:hAnchor="margin" w:y="-838"/>
                    <w:tabs>
                      <w:tab w:val="left" w:leader="underscore" w:pos="306"/>
                      <w:tab w:val="right" w:leader="underscore" w:pos="9072"/>
                    </w:tabs>
                    <w:spacing w:line="360" w:lineRule="auto"/>
                    <w:rPr>
                      <w:rFonts w:ascii="MS Gothic" w:eastAsia="MS Gothic" w:hAnsi="MS Gothic"/>
                    </w:rPr>
                  </w:pPr>
                  <w:sdt>
                    <w:sdtPr>
                      <w:rPr>
                        <w:sz w:val="22"/>
                      </w:rPr>
                      <w:id w:val="5015563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03F0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CD03F0" w:rsidRPr="00CD03F0">
                    <w:rPr>
                      <w:sz w:val="22"/>
                    </w:rPr>
                    <w:t xml:space="preserve">  </w:t>
                  </w:r>
                  <w:r w:rsidR="00CD03F0" w:rsidRPr="00CD03F0">
                    <w:rPr>
                      <w:rFonts w:ascii="MS Gothic" w:eastAsia="MS Gothic" w:hAnsi="MS Gothic"/>
                    </w:rPr>
                    <w:tab/>
                  </w:r>
                  <w:sdt>
                    <w:sdtPr>
                      <w:rPr>
                        <w:rFonts w:ascii="MS Gothic" w:eastAsia="MS Gothic" w:hAnsi="MS Gothic"/>
                      </w:rPr>
                      <w:id w:val="5829600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4D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864DC">
                    <w:rPr>
                      <w:rFonts w:ascii="MS Gothic" w:eastAsia="MS Gothic" w:hAnsi="MS Gothic"/>
                    </w:rPr>
                    <w:t xml:space="preserve">  </w:t>
                  </w:r>
                  <w:sdt>
                    <w:sdtPr>
                      <w:rPr>
                        <w:rFonts w:ascii="MS Gothic" w:eastAsia="MS Gothic" w:hAnsi="MS Gothic"/>
                      </w:rPr>
                      <w:id w:val="-1275554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4D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864DC">
                    <w:rPr>
                      <w:rFonts w:ascii="MS Gothic" w:eastAsia="MS Gothic" w:hAnsi="MS Gothic"/>
                    </w:rPr>
                    <w:t xml:space="preserve">  </w:t>
                  </w:r>
                  <w:sdt>
                    <w:sdtPr>
                      <w:rPr>
                        <w:rFonts w:ascii="MS Gothic" w:eastAsia="MS Gothic" w:hAnsi="MS Gothic"/>
                      </w:rPr>
                      <w:id w:val="9185234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4D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  <w:p w14:paraId="18A2CF6F" w14:textId="34F76FEA" w:rsidR="00CD03F0" w:rsidRPr="00CD03F0" w:rsidRDefault="004E0DA9" w:rsidP="00B14897">
                  <w:pPr>
                    <w:framePr w:hSpace="141" w:wrap="around" w:vAnchor="text" w:hAnchor="margin" w:y="-838"/>
                    <w:tabs>
                      <w:tab w:val="left" w:leader="underscore" w:pos="306"/>
                      <w:tab w:val="right" w:leader="underscore" w:pos="9072"/>
                    </w:tabs>
                    <w:spacing w:line="360" w:lineRule="auto"/>
                    <w:rPr>
                      <w:rFonts w:ascii="MS Gothic" w:eastAsia="MS Gothic" w:hAnsi="MS Gothic"/>
                    </w:rPr>
                  </w:pPr>
                  <w:sdt>
                    <w:sdtPr>
                      <w:rPr>
                        <w:sz w:val="22"/>
                      </w:rPr>
                      <w:id w:val="-8003011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03F0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5348D5" w:rsidRPr="00CD03F0">
                    <w:rPr>
                      <w:sz w:val="22"/>
                    </w:rPr>
                    <w:t xml:space="preserve">  </w:t>
                  </w:r>
                  <w:r w:rsidR="005348D5" w:rsidRPr="00CD03F0">
                    <w:rPr>
                      <w:rFonts w:ascii="MS Gothic" w:eastAsia="MS Gothic" w:hAnsi="MS Gothic"/>
                    </w:rPr>
                    <w:tab/>
                  </w:r>
                  <w:sdt>
                    <w:sdtPr>
                      <w:rPr>
                        <w:rFonts w:ascii="MS Gothic" w:eastAsia="MS Gothic" w:hAnsi="MS Gothic"/>
                      </w:rPr>
                      <w:id w:val="15329983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4D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864DC">
                    <w:rPr>
                      <w:rFonts w:ascii="MS Gothic" w:eastAsia="MS Gothic" w:hAnsi="MS Gothic"/>
                    </w:rPr>
                    <w:t xml:space="preserve">  </w:t>
                  </w:r>
                  <w:sdt>
                    <w:sdtPr>
                      <w:rPr>
                        <w:rFonts w:ascii="MS Gothic" w:eastAsia="MS Gothic" w:hAnsi="MS Gothic"/>
                      </w:rPr>
                      <w:id w:val="-13984355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4D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864DC">
                    <w:rPr>
                      <w:rFonts w:ascii="MS Gothic" w:eastAsia="MS Gothic" w:hAnsi="MS Gothic"/>
                    </w:rPr>
                    <w:t xml:space="preserve">  </w:t>
                  </w:r>
                  <w:sdt>
                    <w:sdtPr>
                      <w:rPr>
                        <w:rFonts w:ascii="MS Gothic" w:eastAsia="MS Gothic" w:hAnsi="MS Gothic"/>
                      </w:rPr>
                      <w:id w:val="-389036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4D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  <w:p w14:paraId="5D741A8C" w14:textId="308D0608" w:rsidR="005348D5" w:rsidRPr="00D3574B" w:rsidRDefault="004E0DA9" w:rsidP="00B14897">
                  <w:pPr>
                    <w:framePr w:hSpace="141" w:wrap="around" w:vAnchor="text" w:hAnchor="margin" w:y="-838"/>
                    <w:tabs>
                      <w:tab w:val="left" w:leader="underscore" w:pos="306"/>
                      <w:tab w:val="right" w:leader="underscore" w:pos="9072"/>
                    </w:tabs>
                    <w:spacing w:line="360" w:lineRule="auto"/>
                    <w:rPr>
                      <w:rFonts w:ascii="MS Gothic" w:eastAsia="MS Gothic" w:hAnsi="MS Gothic"/>
                    </w:rPr>
                  </w:pPr>
                  <w:sdt>
                    <w:sdtPr>
                      <w:rPr>
                        <w:sz w:val="22"/>
                      </w:rPr>
                      <w:id w:val="-345551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03F0" w:rsidRPr="00D3574B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5348D5" w:rsidRPr="00D3574B">
                    <w:rPr>
                      <w:sz w:val="22"/>
                    </w:rPr>
                    <w:t xml:space="preserve">  </w:t>
                  </w:r>
                  <w:r w:rsidR="005348D5" w:rsidRPr="00F864DC">
                    <w:rPr>
                      <w:rFonts w:ascii="MS Gothic" w:eastAsia="MS Gothic" w:hAnsi="MS Gothic"/>
                    </w:rPr>
                    <w:tab/>
                  </w:r>
                  <w:sdt>
                    <w:sdtPr>
                      <w:rPr>
                        <w:rFonts w:ascii="MS Gothic" w:eastAsia="MS Gothic" w:hAnsi="MS Gothic"/>
                      </w:rPr>
                      <w:id w:val="-8813177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4D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864DC">
                    <w:rPr>
                      <w:rFonts w:ascii="MS Gothic" w:eastAsia="MS Gothic" w:hAnsi="MS Gothic"/>
                    </w:rPr>
                    <w:t xml:space="preserve">  </w:t>
                  </w:r>
                  <w:sdt>
                    <w:sdtPr>
                      <w:rPr>
                        <w:rFonts w:ascii="MS Gothic" w:eastAsia="MS Gothic" w:hAnsi="MS Gothic"/>
                      </w:rPr>
                      <w:id w:val="14660848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4D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864DC">
                    <w:rPr>
                      <w:rFonts w:ascii="MS Gothic" w:eastAsia="MS Gothic" w:hAnsi="MS Gothic"/>
                    </w:rPr>
                    <w:t xml:space="preserve">  </w:t>
                  </w:r>
                  <w:sdt>
                    <w:sdtPr>
                      <w:rPr>
                        <w:rFonts w:ascii="MS Gothic" w:eastAsia="MS Gothic" w:hAnsi="MS Gothic"/>
                      </w:rPr>
                      <w:id w:val="-871659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4D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  <w:p w14:paraId="337D4A29" w14:textId="3BFCBA02" w:rsidR="005348D5" w:rsidRPr="00D3574B" w:rsidRDefault="004E0DA9" w:rsidP="00B14897">
                  <w:pPr>
                    <w:framePr w:hSpace="141" w:wrap="around" w:vAnchor="text" w:hAnchor="margin" w:y="-838"/>
                    <w:tabs>
                      <w:tab w:val="left" w:leader="underscore" w:pos="306"/>
                      <w:tab w:val="right" w:leader="underscore" w:pos="9072"/>
                    </w:tabs>
                    <w:spacing w:line="360" w:lineRule="auto"/>
                    <w:rPr>
                      <w:rFonts w:ascii="MS Gothic" w:eastAsia="MS Gothic" w:hAnsi="MS Gothic"/>
                    </w:rPr>
                  </w:pPr>
                  <w:sdt>
                    <w:sdtPr>
                      <w:rPr>
                        <w:sz w:val="22"/>
                      </w:rPr>
                      <w:id w:val="-18062401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03F0" w:rsidRPr="00D3574B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5348D5" w:rsidRPr="00D3574B">
                    <w:rPr>
                      <w:sz w:val="22"/>
                    </w:rPr>
                    <w:t xml:space="preserve">  </w:t>
                  </w:r>
                  <w:r w:rsidR="005348D5" w:rsidRPr="00F864DC">
                    <w:rPr>
                      <w:rFonts w:ascii="MS Gothic" w:eastAsia="MS Gothic" w:hAnsi="MS Gothic"/>
                    </w:rPr>
                    <w:tab/>
                  </w:r>
                  <w:sdt>
                    <w:sdtPr>
                      <w:rPr>
                        <w:rFonts w:ascii="MS Gothic" w:eastAsia="MS Gothic" w:hAnsi="MS Gothic"/>
                      </w:rPr>
                      <w:id w:val="-16989932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4D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864DC">
                    <w:rPr>
                      <w:rFonts w:ascii="MS Gothic" w:eastAsia="MS Gothic" w:hAnsi="MS Gothic"/>
                    </w:rPr>
                    <w:t xml:space="preserve">  </w:t>
                  </w:r>
                  <w:sdt>
                    <w:sdtPr>
                      <w:rPr>
                        <w:rFonts w:ascii="MS Gothic" w:eastAsia="MS Gothic" w:hAnsi="MS Gothic"/>
                      </w:rPr>
                      <w:id w:val="286013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4D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864DC">
                    <w:rPr>
                      <w:rFonts w:ascii="MS Gothic" w:eastAsia="MS Gothic" w:hAnsi="MS Gothic"/>
                    </w:rPr>
                    <w:t xml:space="preserve">  </w:t>
                  </w:r>
                  <w:sdt>
                    <w:sdtPr>
                      <w:rPr>
                        <w:rFonts w:ascii="MS Gothic" w:eastAsia="MS Gothic" w:hAnsi="MS Gothic"/>
                      </w:rPr>
                      <w:id w:val="-5347394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4D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  <w:p w14:paraId="0AB78219" w14:textId="543F8786" w:rsidR="005348D5" w:rsidRPr="00D3574B" w:rsidRDefault="004E0DA9" w:rsidP="00B14897">
                  <w:pPr>
                    <w:framePr w:hSpace="141" w:wrap="around" w:vAnchor="text" w:hAnchor="margin" w:y="-838"/>
                    <w:tabs>
                      <w:tab w:val="left" w:leader="underscore" w:pos="306"/>
                      <w:tab w:val="right" w:leader="underscore" w:pos="9072"/>
                    </w:tabs>
                    <w:spacing w:line="360" w:lineRule="auto"/>
                    <w:rPr>
                      <w:rFonts w:ascii="MS Gothic" w:eastAsia="MS Gothic" w:hAnsi="MS Gothic"/>
                    </w:rPr>
                  </w:pPr>
                  <w:sdt>
                    <w:sdtPr>
                      <w:rPr>
                        <w:sz w:val="22"/>
                      </w:rPr>
                      <w:id w:val="-7861197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03F0" w:rsidRPr="00D3574B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5348D5" w:rsidRPr="00D3574B">
                    <w:rPr>
                      <w:sz w:val="22"/>
                    </w:rPr>
                    <w:t xml:space="preserve">  </w:t>
                  </w:r>
                  <w:r w:rsidR="005348D5" w:rsidRPr="00F864DC">
                    <w:rPr>
                      <w:rFonts w:ascii="MS Gothic" w:eastAsia="MS Gothic" w:hAnsi="MS Gothic"/>
                    </w:rPr>
                    <w:tab/>
                  </w:r>
                  <w:sdt>
                    <w:sdtPr>
                      <w:rPr>
                        <w:rFonts w:ascii="MS Gothic" w:eastAsia="MS Gothic" w:hAnsi="MS Gothic"/>
                      </w:rPr>
                      <w:id w:val="-10907682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4D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864DC">
                    <w:rPr>
                      <w:rFonts w:ascii="MS Gothic" w:eastAsia="MS Gothic" w:hAnsi="MS Gothic"/>
                    </w:rPr>
                    <w:t xml:space="preserve">  </w:t>
                  </w:r>
                  <w:sdt>
                    <w:sdtPr>
                      <w:rPr>
                        <w:rFonts w:ascii="MS Gothic" w:eastAsia="MS Gothic" w:hAnsi="MS Gothic"/>
                      </w:rPr>
                      <w:id w:val="19303163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4D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864DC">
                    <w:rPr>
                      <w:rFonts w:ascii="MS Gothic" w:eastAsia="MS Gothic" w:hAnsi="MS Gothic"/>
                    </w:rPr>
                    <w:t xml:space="preserve">  </w:t>
                  </w:r>
                  <w:sdt>
                    <w:sdtPr>
                      <w:rPr>
                        <w:rFonts w:ascii="MS Gothic" w:eastAsia="MS Gothic" w:hAnsi="MS Gothic"/>
                      </w:rPr>
                      <w:id w:val="7524769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4D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  <w:p w14:paraId="3FFBF8A0" w14:textId="2027E748" w:rsidR="005348D5" w:rsidRPr="00D3574B" w:rsidRDefault="005348D5" w:rsidP="00B14897">
                  <w:pPr>
                    <w:framePr w:hSpace="141" w:wrap="around" w:vAnchor="text" w:hAnchor="margin" w:y="-838"/>
                    <w:tabs>
                      <w:tab w:val="left" w:leader="underscore" w:pos="306"/>
                      <w:tab w:val="right" w:leader="underscore" w:pos="9072"/>
                    </w:tabs>
                    <w:spacing w:line="360" w:lineRule="auto"/>
                    <w:rPr>
                      <w:rFonts w:ascii="MS Gothic" w:eastAsia="MS Gothic" w:hAnsi="MS Gothic"/>
                    </w:rPr>
                  </w:pPr>
                  <w:r w:rsidRPr="00D3574B">
                    <w:rPr>
                      <w:sz w:val="22"/>
                    </w:rPr>
                    <w:t xml:space="preserve"> </w:t>
                  </w:r>
                  <w:r w:rsidR="008552E7" w:rsidRPr="00D3574B">
                    <w:rPr>
                      <w:sz w:val="22"/>
                    </w:rPr>
                    <w:t>(</w:t>
                  </w:r>
                  <w:r w:rsidRPr="00D3574B">
                    <w:rPr>
                      <w:sz w:val="22"/>
                    </w:rPr>
                    <w:t xml:space="preserve"> </w:t>
                  </w:r>
                  <w:sdt>
                    <w:sdtPr>
                      <w:rPr>
                        <w:sz w:val="22"/>
                      </w:rPr>
                      <w:id w:val="20476426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3574B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Pr="00D3574B">
                    <w:rPr>
                      <w:sz w:val="22"/>
                    </w:rPr>
                    <w:t xml:space="preserve">  </w:t>
                  </w:r>
                  <w:r w:rsidRPr="00F864DC">
                    <w:rPr>
                      <w:rFonts w:ascii="MS Gothic" w:eastAsia="MS Gothic" w:hAnsi="MS Gothic"/>
                    </w:rPr>
                    <w:tab/>
                  </w:r>
                  <w:r w:rsidR="00F864DC">
                    <w:rPr>
                      <w:rFonts w:ascii="MS Gothic" w:eastAsia="MS Gothic" w:hAnsi="MS Gothic"/>
                    </w:rPr>
                    <w:t xml:space="preserve"> </w:t>
                  </w:r>
                  <w:sdt>
                    <w:sdtPr>
                      <w:rPr>
                        <w:rFonts w:ascii="MS Gothic" w:eastAsia="MS Gothic" w:hAnsi="MS Gothic"/>
                      </w:rPr>
                      <w:id w:val="-14580944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4D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864DC">
                    <w:rPr>
                      <w:rFonts w:ascii="MS Gothic" w:eastAsia="MS Gothic" w:hAnsi="MS Gothic"/>
                    </w:rPr>
                    <w:t xml:space="preserve">  </w:t>
                  </w:r>
                  <w:sdt>
                    <w:sdtPr>
                      <w:rPr>
                        <w:rFonts w:ascii="MS Gothic" w:eastAsia="MS Gothic" w:hAnsi="MS Gothic"/>
                      </w:rPr>
                      <w:id w:val="-11007880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4D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864DC">
                    <w:rPr>
                      <w:rFonts w:ascii="MS Gothic" w:eastAsia="MS Gothic" w:hAnsi="MS Gothic"/>
                    </w:rPr>
                    <w:t xml:space="preserve">  </w:t>
                  </w:r>
                  <w:sdt>
                    <w:sdtPr>
                      <w:rPr>
                        <w:rFonts w:ascii="MS Gothic" w:eastAsia="MS Gothic" w:hAnsi="MS Gothic"/>
                      </w:rPr>
                      <w:id w:val="-14574104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4D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  <w:p w14:paraId="3F75CE0D" w14:textId="77777777" w:rsidR="00410D5B" w:rsidRPr="00D3574B" w:rsidRDefault="005348D5" w:rsidP="00B14897">
                  <w:pPr>
                    <w:pStyle w:val="Listenabsatz"/>
                    <w:framePr w:hSpace="141" w:wrap="around" w:vAnchor="text" w:hAnchor="margin" w:y="-838"/>
                    <w:tabs>
                      <w:tab w:val="left" w:pos="1134"/>
                    </w:tabs>
                    <w:ind w:left="709"/>
                    <w:rPr>
                      <w:sz w:val="22"/>
                    </w:rPr>
                  </w:pPr>
                  <w:r w:rsidRPr="00D3574B">
                    <w:rPr>
                      <w:rFonts w:ascii="MS Gothic" w:eastAsia="MS Gothic" w:hAnsi="MS Gothic"/>
                    </w:rPr>
                    <w:tab/>
                  </w:r>
                  <w:r w:rsidRPr="00D3574B">
                    <w:rPr>
                      <w:rFonts w:ascii="MS Gothic" w:eastAsia="MS Gothic" w:hAnsi="MS Gothic"/>
                    </w:rPr>
                    <w:tab/>
                  </w:r>
                </w:p>
              </w:tc>
            </w:tr>
            <w:tr w:rsidR="005348D5" w:rsidRPr="00E61EC0" w14:paraId="0EED1944" w14:textId="77777777" w:rsidTr="00E41D4E">
              <w:tc>
                <w:tcPr>
                  <w:tcW w:w="9299" w:type="dxa"/>
                </w:tcPr>
                <w:p w14:paraId="65E8DEFC" w14:textId="77777777" w:rsidR="008216A2" w:rsidRPr="00A750CF" w:rsidRDefault="008216A2" w:rsidP="00B14897">
                  <w:pPr>
                    <w:pStyle w:val="Listenabsatz"/>
                    <w:framePr w:hSpace="141" w:wrap="around" w:vAnchor="text" w:hAnchor="margin" w:y="-838"/>
                    <w:ind w:left="142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14:paraId="41C5CD11" w14:textId="7BEBB194" w:rsidR="008216A2" w:rsidRPr="00A750CF" w:rsidRDefault="006C4DD5" w:rsidP="00B14897">
                  <w:pPr>
                    <w:pStyle w:val="Listenabsatz"/>
                    <w:framePr w:hSpace="141" w:wrap="around" w:vAnchor="text" w:hAnchor="margin" w:y="-838"/>
                    <w:ind w:left="142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Prüfungsgebühren</w:t>
                  </w:r>
                  <w:r w:rsidR="00F54A99" w:rsidRPr="00A750CF">
                    <w:rPr>
                      <w:b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53AF5D98" w14:textId="6D775C83" w:rsidR="005348D5" w:rsidRPr="00A750CF" w:rsidRDefault="005348D5" w:rsidP="00B14897">
                  <w:pPr>
                    <w:pStyle w:val="Listenabsatz"/>
                    <w:framePr w:hSpace="141" w:wrap="around" w:vAnchor="text" w:hAnchor="margin" w:y="-838"/>
                    <w:ind w:left="0"/>
                    <w:rPr>
                      <w:b/>
                      <w:bCs/>
                      <w:sz w:val="22"/>
                    </w:rPr>
                  </w:pPr>
                </w:p>
                <w:p w14:paraId="1400BD4F" w14:textId="6374B152" w:rsidR="005348D5" w:rsidRPr="009A3591" w:rsidRDefault="00F54A99" w:rsidP="00B14897">
                  <w:pPr>
                    <w:pStyle w:val="Kommentartext"/>
                    <w:framePr w:hSpace="141" w:wrap="around" w:vAnchor="text" w:hAnchor="margin" w:y="-838"/>
                    <w:rPr>
                      <w:sz w:val="22"/>
                      <w:szCs w:val="22"/>
                    </w:rPr>
                  </w:pPr>
                  <w:r w:rsidRPr="00F54A99">
                    <w:rPr>
                      <w:b/>
                      <w:bCs/>
                      <w:sz w:val="22"/>
                    </w:rPr>
                    <w:t>Bitte beachten Sie</w:t>
                  </w:r>
                  <w:r w:rsidR="005348D5" w:rsidRPr="00F54A99">
                    <w:rPr>
                      <w:b/>
                      <w:bCs/>
                      <w:sz w:val="22"/>
                    </w:rPr>
                    <w:t>:</w:t>
                  </w:r>
                  <w:r w:rsidR="005348D5" w:rsidRPr="00F54A99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Es wird eine Rechnung für s</w:t>
                  </w:r>
                  <w:r w:rsidRPr="00F54A99">
                    <w:rPr>
                      <w:sz w:val="22"/>
                    </w:rPr>
                    <w:t xml:space="preserve">ämtliche </w:t>
                  </w:r>
                  <w:r w:rsidR="006C4DD5" w:rsidRPr="00F54A99">
                    <w:rPr>
                      <w:sz w:val="22"/>
                    </w:rPr>
                    <w:t>Prüfung</w:t>
                  </w:r>
                  <w:r w:rsidR="006C4DD5">
                    <w:rPr>
                      <w:sz w:val="22"/>
                    </w:rPr>
                    <w:t>en</w:t>
                  </w:r>
                  <w:r w:rsidR="006C4DD5" w:rsidRPr="00F54A99">
                    <w:rPr>
                      <w:sz w:val="22"/>
                    </w:rPr>
                    <w:t xml:space="preserve"> </w:t>
                  </w:r>
                  <w:r w:rsidRPr="00F54A99">
                    <w:rPr>
                      <w:sz w:val="22"/>
                    </w:rPr>
                    <w:t xml:space="preserve">der </w:t>
                  </w:r>
                  <w:r w:rsidR="006C4DD5">
                    <w:rPr>
                      <w:sz w:val="22"/>
                    </w:rPr>
                    <w:t>S</w:t>
                  </w:r>
                  <w:r w:rsidR="006C4DD5" w:rsidRPr="00F54A99">
                    <w:rPr>
                      <w:sz w:val="22"/>
                    </w:rPr>
                    <w:t xml:space="preserve">ession </w:t>
                  </w:r>
                  <w:r w:rsidRPr="00F54A99">
                    <w:rPr>
                      <w:sz w:val="22"/>
                    </w:rPr>
                    <w:t>3/2020</w:t>
                  </w:r>
                  <w:r w:rsidR="0011513D">
                    <w:rPr>
                      <w:sz w:val="22"/>
                    </w:rPr>
                    <w:t xml:space="preserve"> erstellt</w:t>
                  </w:r>
                  <w:r>
                    <w:rPr>
                      <w:sz w:val="22"/>
                    </w:rPr>
                    <w:t xml:space="preserve">, zu denen Sie sich eingeschrieben haben. </w:t>
                  </w:r>
                  <w:r w:rsidR="0011513D" w:rsidRPr="0011513D">
                    <w:rPr>
                      <w:sz w:val="22"/>
                    </w:rPr>
                    <w:t>Ihre Einschreibung wird erst mit der fristgerechten Einzahlung d</w:t>
                  </w:r>
                  <w:r w:rsidR="006C4DD5">
                    <w:rPr>
                      <w:sz w:val="22"/>
                    </w:rPr>
                    <w:t>ies</w:t>
                  </w:r>
                  <w:r w:rsidR="0011513D" w:rsidRPr="0011513D">
                    <w:rPr>
                      <w:sz w:val="22"/>
                    </w:rPr>
                    <w:t xml:space="preserve">er Prüfungsgebühren definitiv. </w:t>
                  </w:r>
                </w:p>
                <w:p w14:paraId="7B6B4036" w14:textId="77777777" w:rsidR="005348D5" w:rsidRPr="009A3591" w:rsidRDefault="005348D5" w:rsidP="00B14897">
                  <w:pPr>
                    <w:pStyle w:val="Listenabsatz"/>
                    <w:framePr w:hSpace="141" w:wrap="around" w:vAnchor="text" w:hAnchor="margin" w:y="-838"/>
                    <w:ind w:left="0"/>
                    <w:rPr>
                      <w:sz w:val="22"/>
                    </w:rPr>
                  </w:pPr>
                </w:p>
                <w:p w14:paraId="5C8B4084" w14:textId="536CAD13" w:rsidR="005348D5" w:rsidRPr="00D74AD9" w:rsidRDefault="005348D5" w:rsidP="00B14897">
                  <w:pPr>
                    <w:pStyle w:val="Kommentartext"/>
                    <w:framePr w:hSpace="141" w:wrap="around" w:vAnchor="text" w:hAnchor="margin" w:y="-838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D74AD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R</w:t>
                  </w:r>
                  <w:r w:rsidR="00D74AD9" w:rsidRPr="00D74AD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ückerstattung der Prüfungsgebühren im Falle eines Rückzugs von der Examenssession </w:t>
                  </w:r>
                  <w:r w:rsidRPr="00D74AD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2/2020</w:t>
                  </w:r>
                </w:p>
                <w:p w14:paraId="2DDAEF31" w14:textId="3514DA5C" w:rsidR="008216A2" w:rsidRDefault="00D74AD9" w:rsidP="00B14897">
                  <w:pPr>
                    <w:pStyle w:val="Kommentartext"/>
                    <w:framePr w:hSpace="141" w:wrap="around" w:vAnchor="text" w:hAnchor="margin" w:y="-83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74A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Die Prüfungsgebühren der Examenssession </w:t>
                  </w:r>
                  <w:r w:rsidR="005348D5" w:rsidRPr="00D74A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2/2020</w:t>
                  </w:r>
                  <w:r w:rsidRPr="00D74A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werden im Umfang der zurückgezogenen Prüfungsfächer zurück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erstattet</w:t>
                  </w:r>
                  <w:r w:rsidR="006C4DD5">
                    <w:rPr>
                      <w:rFonts w:asciiTheme="minorHAnsi" w:hAnsiTheme="minorHAnsi" w:cstheme="minorHAnsi"/>
                      <w:sz w:val="22"/>
                      <w:szCs w:val="22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C4DD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sofern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der Rückzug fristgerecht erfolgt ist. </w:t>
                  </w:r>
                </w:p>
                <w:p w14:paraId="7C09C513" w14:textId="77777777" w:rsidR="00EB6D23" w:rsidRPr="00A750CF" w:rsidRDefault="00EB6D23" w:rsidP="00B14897">
                  <w:pPr>
                    <w:pStyle w:val="Kommentartext"/>
                    <w:framePr w:hSpace="141" w:wrap="around" w:vAnchor="text" w:hAnchor="margin" w:y="-83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9E293A4" w14:textId="01BF543E" w:rsidR="005348D5" w:rsidRPr="00D74AD9" w:rsidRDefault="00D74AD9" w:rsidP="00B14897">
                  <w:pPr>
                    <w:pStyle w:val="Kommentartext"/>
                    <w:framePr w:hSpace="141" w:wrap="around" w:vAnchor="text" w:hAnchor="margin" w:y="-83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74A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Bank-/Postkontoverbindungen für die Rückerstattung</w:t>
                  </w:r>
                  <w:r w:rsidR="005348D5" w:rsidRPr="00D74A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:</w:t>
                  </w:r>
                </w:p>
                <w:p w14:paraId="4446DB63" w14:textId="77777777" w:rsidR="005348D5" w:rsidRPr="00D74AD9" w:rsidRDefault="005348D5" w:rsidP="00B14897">
                  <w:pPr>
                    <w:pStyle w:val="Kommentartext"/>
                    <w:framePr w:hSpace="141" w:wrap="around" w:vAnchor="text" w:hAnchor="margin" w:y="-83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D5B3283" w14:textId="4BB5C1A2" w:rsidR="005348D5" w:rsidRPr="00A750CF" w:rsidRDefault="005348D5" w:rsidP="00B14897">
                  <w:pPr>
                    <w:framePr w:hSpace="141" w:wrap="around" w:vAnchor="text" w:hAnchor="margin" w:y="-838"/>
                    <w:tabs>
                      <w:tab w:val="left" w:leader="underscore" w:pos="1134"/>
                      <w:tab w:val="right" w:leader="underscore" w:pos="9072"/>
                    </w:tabs>
                    <w:spacing w:line="360" w:lineRule="auto"/>
                    <w:ind w:left="142"/>
                    <w:rPr>
                      <w:rFonts w:ascii="MS Gothic" w:eastAsia="MS Gothic" w:hAnsi="MS Gothic"/>
                    </w:rPr>
                  </w:pPr>
                  <w:r w:rsidRPr="00A750CF">
                    <w:rPr>
                      <w:sz w:val="22"/>
                    </w:rPr>
                    <w:t xml:space="preserve">IBAN:      </w:t>
                  </w:r>
                  <w:r w:rsidRPr="00A750CF">
                    <w:rPr>
                      <w:rFonts w:ascii="MS Gothic" w:eastAsia="MS Gothic" w:hAnsi="MS Gothic"/>
                    </w:rPr>
                    <w:tab/>
                  </w:r>
                </w:p>
                <w:p w14:paraId="5EADCBB7" w14:textId="16D22F28" w:rsidR="005348D5" w:rsidRPr="00A750CF" w:rsidRDefault="005348D5" w:rsidP="00B14897">
                  <w:pPr>
                    <w:framePr w:hSpace="141" w:wrap="around" w:vAnchor="text" w:hAnchor="margin" w:y="-838"/>
                    <w:tabs>
                      <w:tab w:val="left" w:leader="underscore" w:pos="1134"/>
                      <w:tab w:val="right" w:leader="underscore" w:pos="9072"/>
                    </w:tabs>
                    <w:spacing w:line="360" w:lineRule="auto"/>
                    <w:ind w:left="142"/>
                    <w:rPr>
                      <w:rFonts w:ascii="MS Gothic" w:eastAsia="MS Gothic" w:hAnsi="MS Gothic"/>
                    </w:rPr>
                  </w:pPr>
                  <w:r w:rsidRPr="00A750CF">
                    <w:rPr>
                      <w:sz w:val="22"/>
                    </w:rPr>
                    <w:t>N</w:t>
                  </w:r>
                  <w:r w:rsidR="00D74AD9" w:rsidRPr="00A750CF">
                    <w:rPr>
                      <w:sz w:val="22"/>
                    </w:rPr>
                    <w:t>ame des Kontoinhabers</w:t>
                  </w:r>
                  <w:r w:rsidRPr="00A750CF">
                    <w:rPr>
                      <w:sz w:val="22"/>
                    </w:rPr>
                    <w:t>:</w:t>
                  </w:r>
                  <w:r w:rsidRPr="00A750CF">
                    <w:rPr>
                      <w:rFonts w:ascii="MS Gothic" w:eastAsia="MS Gothic" w:hAnsi="MS Gothic"/>
                    </w:rPr>
                    <w:tab/>
                  </w:r>
                </w:p>
                <w:p w14:paraId="5C931D3F" w14:textId="77777777" w:rsidR="005348D5" w:rsidRDefault="005348D5" w:rsidP="00B14897">
                  <w:pPr>
                    <w:framePr w:hSpace="141" w:wrap="around" w:vAnchor="text" w:hAnchor="margin" w:y="-838"/>
                    <w:tabs>
                      <w:tab w:val="left" w:leader="underscore" w:pos="1134"/>
                      <w:tab w:val="right" w:leader="underscore" w:pos="9072"/>
                    </w:tabs>
                    <w:spacing w:line="360" w:lineRule="auto"/>
                    <w:ind w:left="142"/>
                    <w:rPr>
                      <w:rFonts w:ascii="MS Gothic" w:eastAsia="MS Gothic" w:hAnsi="MS Gothic"/>
                    </w:rPr>
                  </w:pPr>
                  <w:r w:rsidRPr="00A750CF">
                    <w:rPr>
                      <w:rFonts w:ascii="MS Gothic" w:eastAsia="MS Gothic" w:hAnsi="MS Gothic"/>
                    </w:rPr>
                    <w:t xml:space="preserve">         </w:t>
                  </w:r>
                  <w:r w:rsidRPr="00A750CF">
                    <w:rPr>
                      <w:rFonts w:ascii="MS Gothic" w:eastAsia="MS Gothic" w:hAnsi="MS Gothic"/>
                    </w:rPr>
                    <w:tab/>
                  </w:r>
                  <w:r w:rsidRPr="00A750CF">
                    <w:rPr>
                      <w:rFonts w:ascii="MS Gothic" w:eastAsia="MS Gothic" w:hAnsi="MS Gothic"/>
                    </w:rPr>
                    <w:tab/>
                  </w:r>
                </w:p>
                <w:p w14:paraId="0E7739B2" w14:textId="1DDA58F3" w:rsidR="00EB6D23" w:rsidRPr="00A750CF" w:rsidRDefault="00EB6D23" w:rsidP="00B14897">
                  <w:pPr>
                    <w:framePr w:hSpace="141" w:wrap="around" w:vAnchor="text" w:hAnchor="margin" w:y="-838"/>
                    <w:tabs>
                      <w:tab w:val="left" w:leader="underscore" w:pos="1134"/>
                      <w:tab w:val="right" w:leader="underscore" w:pos="9072"/>
                    </w:tabs>
                    <w:spacing w:line="360" w:lineRule="auto"/>
                    <w:ind w:left="142"/>
                    <w:rPr>
                      <w:rFonts w:ascii="MS Gothic" w:eastAsia="MS Gothic" w:hAnsi="MS Gothic"/>
                    </w:rPr>
                  </w:pPr>
                </w:p>
              </w:tc>
            </w:tr>
          </w:tbl>
          <w:p w14:paraId="6CC44863" w14:textId="02C1571A" w:rsidR="000547C8" w:rsidRPr="00A750CF" w:rsidRDefault="000547C8" w:rsidP="000A2E2B">
            <w:pPr>
              <w:pStyle w:val="Listenabsatz"/>
              <w:tabs>
                <w:tab w:val="decimal" w:leader="underscore" w:pos="1134"/>
                <w:tab w:val="right" w:leader="underscore" w:pos="9072"/>
              </w:tabs>
              <w:ind w:left="0"/>
              <w:rPr>
                <w:sz w:val="22"/>
              </w:rPr>
            </w:pPr>
          </w:p>
          <w:bookmarkEnd w:id="0"/>
          <w:p w14:paraId="2653DD06" w14:textId="77777777" w:rsidR="00FE5FC0" w:rsidRDefault="00D74AD9" w:rsidP="009D79DD">
            <w:pPr>
              <w:pStyle w:val="Kommentar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74AD9">
              <w:rPr>
                <w:sz w:val="22"/>
              </w:rPr>
              <w:lastRenderedPageBreak/>
              <w:t xml:space="preserve">Dieses Formular muss – als PDF oder Worddokument – spätestens am </w:t>
            </w:r>
            <w:r w:rsidR="00D908A5" w:rsidRPr="00D74AD9">
              <w:rPr>
                <w:b/>
                <w:bCs/>
                <w:sz w:val="22"/>
              </w:rPr>
              <w:t>13</w:t>
            </w:r>
            <w:r w:rsidRPr="00D74AD9">
              <w:rPr>
                <w:b/>
                <w:bCs/>
                <w:sz w:val="22"/>
              </w:rPr>
              <w:t xml:space="preserve">. Mai </w:t>
            </w:r>
            <w:r w:rsidR="00121319" w:rsidRPr="00D74AD9">
              <w:rPr>
                <w:b/>
                <w:bCs/>
                <w:sz w:val="22"/>
              </w:rPr>
              <w:t>2020</w:t>
            </w:r>
            <w:r w:rsidR="000A2E2B" w:rsidRPr="00D74AD9">
              <w:rPr>
                <w:b/>
                <w:bCs/>
                <w:sz w:val="22"/>
              </w:rPr>
              <w:t xml:space="preserve"> </w:t>
            </w:r>
            <w:r w:rsidRPr="00D74AD9">
              <w:rPr>
                <w:sz w:val="22"/>
              </w:rPr>
              <w:t xml:space="preserve">beim Dekanat der Rechtswissenschaftlichen Fakultät eintreffen. </w:t>
            </w:r>
            <w:r>
              <w:rPr>
                <w:sz w:val="22"/>
              </w:rPr>
              <w:t xml:space="preserve">Bitte senden Sie es an die Adresse </w:t>
            </w:r>
            <w:hyperlink r:id="rId8" w:history="1">
              <w:r w:rsidR="00121319" w:rsidRPr="00D74AD9">
                <w:rPr>
                  <w:rStyle w:val="Hyperlink"/>
                  <w:sz w:val="22"/>
                </w:rPr>
                <w:t>ius-examens@unifr.ch</w:t>
              </w:r>
            </w:hyperlink>
            <w:r w:rsidR="00121319" w:rsidRPr="00D74AD9">
              <w:rPr>
                <w:sz w:val="22"/>
              </w:rPr>
              <w:t>.</w:t>
            </w:r>
            <w:r w:rsidR="00176F50">
              <w:rPr>
                <w:sz w:val="22"/>
              </w:rPr>
              <w:t xml:space="preserve"> </w:t>
            </w:r>
            <w:r w:rsidR="00176F50" w:rsidRPr="00956E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Bei korrektem Versand erhalten Sie eine automatische Antwort von dieser Adresse, was Sie bitte kontrollieren. </w:t>
            </w:r>
          </w:p>
          <w:p w14:paraId="572A7735" w14:textId="26730A03" w:rsidR="00512627" w:rsidRPr="00176F50" w:rsidRDefault="00176F50" w:rsidP="009D79DD">
            <w:pPr>
              <w:pStyle w:val="Kommentartext"/>
              <w:rPr>
                <w:rFonts w:asciiTheme="minorHAnsi" w:hAnsiTheme="minorHAnsi" w:cstheme="minorHAnsi"/>
                <w:sz w:val="22"/>
              </w:rPr>
            </w:pPr>
            <w:r w:rsidRPr="00956E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Das Dekanat wird Ihnen </w:t>
            </w:r>
            <w:r w:rsidR="000A702B" w:rsidRPr="00956E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spätestens bis zum 30. Juni 2020 </w:t>
            </w:r>
            <w:r w:rsidRPr="00956E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eine personalisierte Eingangsbestätigung zustellen. Sollten Sie </w:t>
            </w:r>
            <w:r w:rsidR="00E32E41" w:rsidRPr="00956E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bis zum 30. Juni 2020 </w:t>
            </w:r>
            <w:r w:rsidRPr="00956E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keine solche Nachricht erhalten haben, wenden Sie sich an das Dekanat unter der Adresse </w:t>
            </w:r>
            <w:hyperlink r:id="rId9" w:tgtFrame="_blank" w:history="1">
              <w:r w:rsidRPr="00176F5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ius-examens@unifr.ch</w:t>
              </w:r>
            </w:hyperlink>
            <w:r w:rsidRPr="00176F50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t>.</w:t>
            </w:r>
          </w:p>
          <w:p w14:paraId="39F2F4B8" w14:textId="77777777" w:rsidR="0010158F" w:rsidRPr="00D74AD9" w:rsidRDefault="0010158F" w:rsidP="009D79DD">
            <w:pPr>
              <w:pStyle w:val="Kommentartext"/>
              <w:rPr>
                <w:sz w:val="22"/>
              </w:rPr>
            </w:pPr>
          </w:p>
          <w:p w14:paraId="650C7A49" w14:textId="7157118C" w:rsidR="009D79DD" w:rsidRPr="00165A3E" w:rsidRDefault="00D74AD9" w:rsidP="009D79DD">
            <w:pPr>
              <w:pStyle w:val="Kommentartext"/>
              <w:rPr>
                <w:sz w:val="22"/>
              </w:rPr>
            </w:pPr>
            <w:r w:rsidRPr="00D74AD9">
              <w:rPr>
                <w:sz w:val="22"/>
              </w:rPr>
              <w:t>Nach Ablauf d</w:t>
            </w:r>
            <w:r w:rsidR="00EB6D23">
              <w:rPr>
                <w:sz w:val="22"/>
              </w:rPr>
              <w:t>er</w:t>
            </w:r>
            <w:r w:rsidRPr="00D74AD9">
              <w:rPr>
                <w:sz w:val="22"/>
              </w:rPr>
              <w:t xml:space="preserve"> Frist</w:t>
            </w:r>
            <w:r w:rsidR="000C7B19">
              <w:rPr>
                <w:sz w:val="22"/>
              </w:rPr>
              <w:t xml:space="preserve"> vom 13. Mai 2020</w:t>
            </w:r>
            <w:r w:rsidRPr="00D74AD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ist </w:t>
            </w:r>
            <w:r w:rsidRPr="00D74AD9">
              <w:rPr>
                <w:sz w:val="22"/>
              </w:rPr>
              <w:t xml:space="preserve">keine Einschreibung mehr </w:t>
            </w:r>
            <w:r>
              <w:rPr>
                <w:sz w:val="22"/>
              </w:rPr>
              <w:t xml:space="preserve">möglich. </w:t>
            </w:r>
            <w:r w:rsidR="00165A3E" w:rsidRPr="00165A3E">
              <w:rPr>
                <w:sz w:val="22"/>
              </w:rPr>
              <w:t>Wird die Prüfungsgebühr nicht oder nicht rechtzeitig entrichtet, verfällt die Einschreibung; die Anzahl der Ex</w:t>
            </w:r>
            <w:r w:rsidR="00165A3E">
              <w:rPr>
                <w:sz w:val="22"/>
              </w:rPr>
              <w:t xml:space="preserve">amensversuche bleibt unberührt. </w:t>
            </w:r>
          </w:p>
          <w:p w14:paraId="3625E979" w14:textId="497B2208" w:rsidR="00121319" w:rsidRPr="00165A3E" w:rsidRDefault="00121319" w:rsidP="00121319">
            <w:pPr>
              <w:pStyle w:val="UNIFRSubject"/>
              <w:rPr>
                <w:b w:val="0"/>
                <w:lang w:val="de-CH"/>
              </w:rPr>
            </w:pPr>
          </w:p>
          <w:p w14:paraId="317FFAB3" w14:textId="04E537E3" w:rsidR="008A388E" w:rsidRDefault="008A388E" w:rsidP="00BC7192">
            <w:pPr>
              <w:pStyle w:val="UNIFRSubject"/>
              <w:rPr>
                <w:lang w:val="de-CH"/>
              </w:rPr>
            </w:pPr>
            <w:r>
              <w:rPr>
                <w:b w:val="0"/>
                <w:sz w:val="22"/>
                <w:lang w:val="de-CH"/>
              </w:rPr>
              <w:t xml:space="preserve">Allfällige </w:t>
            </w:r>
            <w:r w:rsidRPr="008A388E">
              <w:rPr>
                <w:b w:val="0"/>
                <w:sz w:val="22"/>
                <w:lang w:val="de-CH"/>
              </w:rPr>
              <w:t xml:space="preserve">Fragen können Sie an </w:t>
            </w:r>
            <w:hyperlink r:id="rId10" w:history="1">
              <w:r w:rsidR="004B7F2A" w:rsidRPr="008A388E">
                <w:rPr>
                  <w:rStyle w:val="Hyperlink"/>
                  <w:b w:val="0"/>
                  <w:bCs/>
                  <w:sz w:val="22"/>
                  <w:lang w:val="de-CH"/>
                </w:rPr>
                <w:t>ius-examens@unifr.ch</w:t>
              </w:r>
            </w:hyperlink>
            <w:r w:rsidRPr="008A388E">
              <w:rPr>
                <w:rStyle w:val="Hyperlink"/>
                <w:b w:val="0"/>
                <w:bCs/>
                <w:sz w:val="22"/>
                <w:u w:val="none"/>
                <w:lang w:val="de-CH"/>
              </w:rPr>
              <w:t xml:space="preserve"> </w:t>
            </w:r>
            <w:r>
              <w:rPr>
                <w:b w:val="0"/>
                <w:sz w:val="22"/>
                <w:lang w:val="de-CH"/>
              </w:rPr>
              <w:t>r</w:t>
            </w:r>
            <w:r w:rsidRPr="008A388E">
              <w:rPr>
                <w:b w:val="0"/>
                <w:sz w:val="22"/>
                <w:lang w:val="de-CH"/>
              </w:rPr>
              <w:t>ichten.</w:t>
            </w:r>
            <w:r w:rsidRPr="008A388E">
              <w:rPr>
                <w:lang w:val="de-CH"/>
              </w:rPr>
              <w:t xml:space="preserve"> </w:t>
            </w:r>
          </w:p>
          <w:p w14:paraId="1CEC81A2" w14:textId="43A94A70" w:rsidR="00512627" w:rsidRPr="008A388E" w:rsidRDefault="008A388E" w:rsidP="00BC7192">
            <w:pPr>
              <w:pStyle w:val="UNIFRSubject"/>
              <w:rPr>
                <w:lang w:val="de-CH"/>
              </w:rPr>
            </w:pPr>
            <w:r w:rsidRPr="008A388E">
              <w:rPr>
                <w:b w:val="0"/>
                <w:bCs/>
                <w:sz w:val="22"/>
                <w:lang w:val="de-CH"/>
              </w:rPr>
              <w:t>Mobilitätsstudierende INcoming richten ihre Fragen an</w:t>
            </w:r>
            <w:r w:rsidR="007E545F">
              <w:rPr>
                <w:b w:val="0"/>
                <w:bCs/>
                <w:sz w:val="22"/>
                <w:lang w:val="de-CH"/>
              </w:rPr>
              <w:t xml:space="preserve"> </w:t>
            </w:r>
            <w:hyperlink r:id="rId11" w:history="1">
              <w:r w:rsidR="007E545F" w:rsidRPr="006E3C07">
                <w:rPr>
                  <w:rStyle w:val="Hyperlink"/>
                  <w:b w:val="0"/>
                  <w:bCs/>
                  <w:sz w:val="22"/>
                  <w:lang w:val="de-CH"/>
                </w:rPr>
                <w:t>ius-mobility@unifr.ch</w:t>
              </w:r>
            </w:hyperlink>
            <w:r w:rsidR="007E545F">
              <w:rPr>
                <w:b w:val="0"/>
                <w:bCs/>
                <w:sz w:val="22"/>
                <w:lang w:val="de-CH"/>
              </w:rPr>
              <w:t>.</w:t>
            </w:r>
          </w:p>
          <w:p w14:paraId="677B4E15" w14:textId="1F44A0AF" w:rsidR="00EC5399" w:rsidRDefault="00EC5399" w:rsidP="00BC7192">
            <w:pPr>
              <w:pStyle w:val="UNIFRSubject"/>
              <w:rPr>
                <w:b w:val="0"/>
                <w:lang w:val="de-CH"/>
              </w:rPr>
            </w:pPr>
          </w:p>
          <w:p w14:paraId="26D50BA1" w14:textId="77777777" w:rsidR="00EB6D23" w:rsidRPr="008A388E" w:rsidRDefault="00EB6D23" w:rsidP="00BC7192">
            <w:pPr>
              <w:pStyle w:val="UNIFRSubject"/>
              <w:rPr>
                <w:b w:val="0"/>
                <w:lang w:val="de-CH"/>
              </w:rPr>
            </w:pPr>
          </w:p>
          <w:p w14:paraId="1DD80F6E" w14:textId="1867DA11" w:rsidR="00E52AD3" w:rsidRPr="008A388E" w:rsidRDefault="00E52AD3" w:rsidP="00E52AD3">
            <w:pPr>
              <w:tabs>
                <w:tab w:val="left" w:leader="underscore" w:pos="2977"/>
                <w:tab w:val="left" w:leader="underscore" w:pos="9135"/>
                <w:tab w:val="right" w:leader="underscore" w:pos="9315"/>
              </w:tabs>
              <w:spacing w:line="360" w:lineRule="auto"/>
              <w:ind w:left="142"/>
              <w:rPr>
                <w:rFonts w:ascii="MS Gothic" w:eastAsia="MS Gothic" w:hAnsi="MS Gothic"/>
              </w:rPr>
            </w:pPr>
            <w:r w:rsidRPr="008A388E">
              <w:rPr>
                <w:sz w:val="22"/>
              </w:rPr>
              <w:t>Dat</w:t>
            </w:r>
            <w:r w:rsidR="008A388E" w:rsidRPr="008A388E">
              <w:rPr>
                <w:sz w:val="22"/>
              </w:rPr>
              <w:t>um</w:t>
            </w:r>
            <w:r w:rsidRPr="008A388E">
              <w:rPr>
                <w:sz w:val="22"/>
              </w:rPr>
              <w:t xml:space="preserve">: </w:t>
            </w:r>
            <w:r w:rsidRPr="008A388E">
              <w:rPr>
                <w:rFonts w:ascii="MS Gothic" w:eastAsia="MS Gothic" w:hAnsi="MS Gothic"/>
              </w:rPr>
              <w:tab/>
              <w:t xml:space="preserve"> </w:t>
            </w:r>
            <w:r w:rsidR="008A388E" w:rsidRPr="008A388E">
              <w:rPr>
                <w:sz w:val="22"/>
              </w:rPr>
              <w:t>Unterschrift</w:t>
            </w:r>
            <w:r w:rsidRPr="008A388E">
              <w:rPr>
                <w:sz w:val="22"/>
              </w:rPr>
              <w:t xml:space="preserve">: </w:t>
            </w:r>
            <w:r w:rsidRPr="008A388E">
              <w:rPr>
                <w:rFonts w:ascii="MS Gothic" w:eastAsia="MS Gothic" w:hAnsi="MS Gothic"/>
              </w:rPr>
              <w:tab/>
            </w:r>
          </w:p>
          <w:p w14:paraId="46E645F3" w14:textId="2C4E2466" w:rsidR="000836DA" w:rsidRPr="008A388E" w:rsidRDefault="00B01E7A" w:rsidP="000836DA">
            <w:pPr>
              <w:tabs>
                <w:tab w:val="left" w:leader="underscore" w:pos="9135"/>
                <w:tab w:val="right" w:leader="underscore" w:pos="9315"/>
              </w:tabs>
              <w:spacing w:line="360" w:lineRule="auto"/>
              <w:ind w:left="142"/>
              <w:rPr>
                <w:b/>
              </w:rPr>
            </w:pPr>
            <w:r w:rsidRPr="008A388E">
              <w:rPr>
                <w:rFonts w:ascii="MS Gothic" w:eastAsia="MS Gothic" w:hAnsi="MS Gothic"/>
              </w:rPr>
              <w:t xml:space="preserve">                                         </w:t>
            </w:r>
            <w:r w:rsidRPr="008A388E">
              <w:rPr>
                <w:rFonts w:asciiTheme="minorHAnsi" w:eastAsia="MS Gothic" w:hAnsiTheme="minorHAnsi" w:cstheme="minorHAnsi"/>
                <w:i/>
                <w:iCs/>
              </w:rPr>
              <w:t>(</w:t>
            </w:r>
            <w:r w:rsidR="008A388E" w:rsidRPr="008A388E">
              <w:rPr>
                <w:rFonts w:asciiTheme="minorHAnsi" w:eastAsia="MS Gothic" w:hAnsiTheme="minorHAnsi" w:cstheme="minorHAnsi"/>
                <w:i/>
                <w:iCs/>
              </w:rPr>
              <w:t>gescan</w:t>
            </w:r>
            <w:r w:rsidR="008A388E">
              <w:rPr>
                <w:rFonts w:asciiTheme="minorHAnsi" w:eastAsia="MS Gothic" w:hAnsiTheme="minorHAnsi" w:cstheme="minorHAnsi"/>
                <w:i/>
                <w:iCs/>
              </w:rPr>
              <w:t xml:space="preserve">nt oder </w:t>
            </w:r>
            <w:proofErr w:type="gramStart"/>
            <w:r w:rsidR="008E3A62">
              <w:rPr>
                <w:rFonts w:asciiTheme="minorHAnsi" w:eastAsia="MS Gothic" w:hAnsiTheme="minorHAnsi" w:cstheme="minorHAnsi"/>
                <w:i/>
                <w:iCs/>
              </w:rPr>
              <w:t>maschinengeschrieben</w:t>
            </w:r>
            <w:r w:rsidRPr="008A388E">
              <w:rPr>
                <w:rFonts w:asciiTheme="minorHAnsi" w:eastAsia="MS Gothic" w:hAnsiTheme="minorHAnsi" w:cstheme="minorHAnsi"/>
                <w:i/>
                <w:iCs/>
              </w:rPr>
              <w:t xml:space="preserve">)   </w:t>
            </w:r>
            <w:proofErr w:type="gramEnd"/>
          </w:p>
        </w:tc>
      </w:tr>
    </w:tbl>
    <w:p w14:paraId="137D9212" w14:textId="77777777" w:rsidR="00307A11" w:rsidRPr="008A388E" w:rsidRDefault="00307A11" w:rsidP="000836DA">
      <w:pPr>
        <w:ind w:left="-2835"/>
        <w:rPr>
          <w:szCs w:val="20"/>
        </w:rPr>
      </w:pPr>
    </w:p>
    <w:sectPr w:rsidR="00307A11" w:rsidRPr="008A388E" w:rsidSect="000836DA">
      <w:footerReference w:type="default" r:id="rId12"/>
      <w:headerReference w:type="first" r:id="rId13"/>
      <w:footerReference w:type="first" r:id="rId14"/>
      <w:type w:val="continuous"/>
      <w:pgSz w:w="11906" w:h="16838" w:code="9"/>
      <w:pgMar w:top="1276" w:right="1416" w:bottom="1701" w:left="1418" w:header="1701" w:footer="482" w:gutter="0"/>
      <w:cols w:space="71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490D8" w14:textId="77777777" w:rsidR="008A3E7F" w:rsidRDefault="008A3E7F" w:rsidP="00A9556B">
      <w:pPr>
        <w:spacing w:line="240" w:lineRule="auto"/>
      </w:pPr>
      <w:r>
        <w:separator/>
      </w:r>
    </w:p>
  </w:endnote>
  <w:endnote w:type="continuationSeparator" w:id="0">
    <w:p w14:paraId="59F04F7B" w14:textId="77777777" w:rsidR="008A3E7F" w:rsidRDefault="008A3E7F" w:rsidP="00A955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BkmStart"/>
  <w:bookmarkEnd w:id="2"/>
  <w:p w14:paraId="5904BBB8" w14:textId="7E43E271" w:rsidR="00A80B25" w:rsidRPr="00353067" w:rsidRDefault="00957CFF" w:rsidP="00353067">
    <w:pPr>
      <w:pStyle w:val="Fuzeile"/>
    </w:pPr>
    <w:r>
      <w:fldChar w:fldCharType="begin"/>
    </w:r>
    <w:r>
      <w:instrText xml:space="preserve"> PAGE  \* Arabic  \* MERGEFORMAT </w:instrText>
    </w:r>
    <w:r>
      <w:fldChar w:fldCharType="separate"/>
    </w:r>
    <w:r w:rsidR="006C4DD5">
      <w:rPr>
        <w:noProof/>
      </w:rPr>
      <w:t>3</w:t>
    </w:r>
    <w:r>
      <w:fldChar w:fldCharType="end"/>
    </w:r>
    <w:r>
      <w:t>/</w:t>
    </w:r>
    <w:r w:rsidR="00307FAD">
      <w:rPr>
        <w:noProof/>
      </w:rPr>
      <w:fldChar w:fldCharType="begin"/>
    </w:r>
    <w:r w:rsidR="00307FAD">
      <w:rPr>
        <w:noProof/>
      </w:rPr>
      <w:instrText xml:space="preserve"> NUMPAGES  \* Arabic  \* MERGEFORMAT </w:instrText>
    </w:r>
    <w:r w:rsidR="00307FAD">
      <w:rPr>
        <w:noProof/>
      </w:rPr>
      <w:fldChar w:fldCharType="separate"/>
    </w:r>
    <w:r w:rsidR="006C4DD5">
      <w:rPr>
        <w:noProof/>
      </w:rPr>
      <w:t>4</w:t>
    </w:r>
    <w:r w:rsidR="00307FA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1134"/>
      <w:gridCol w:w="4111"/>
      <w:gridCol w:w="1134"/>
    </w:tblGrid>
    <w:tr w:rsidR="00957CFF" w:rsidRPr="00957CFF" w14:paraId="1E835C51" w14:textId="77777777" w:rsidTr="000B35B3">
      <w:tc>
        <w:tcPr>
          <w:tcW w:w="3085" w:type="dxa"/>
          <w:vAlign w:val="bottom"/>
        </w:tcPr>
        <w:p w14:paraId="01EB44EF" w14:textId="0731870A" w:rsidR="00957CFF" w:rsidRPr="004F4CDA" w:rsidRDefault="00415955" w:rsidP="00825312">
          <w:pPr>
            <w:pStyle w:val="Fuzeile"/>
            <w:jc w:val="left"/>
            <w:rPr>
              <w:caps/>
              <w:sz w:val="18"/>
              <w:szCs w:val="18"/>
              <w:lang w:val="fr-CH"/>
            </w:rPr>
          </w:pPr>
          <w:r w:rsidRPr="004F4CDA">
            <w:rPr>
              <w:b/>
              <w:caps/>
              <w:sz w:val="18"/>
              <w:szCs w:val="18"/>
              <w:lang w:val="fr-CH"/>
            </w:rPr>
            <w:t xml:space="preserve">faculté de </w:t>
          </w:r>
          <w:r w:rsidR="000B35B3" w:rsidRPr="004F4CDA">
            <w:rPr>
              <w:b/>
              <w:caps/>
              <w:sz w:val="18"/>
              <w:szCs w:val="18"/>
              <w:lang w:val="fr-CH"/>
            </w:rPr>
            <w:t>droit</w:t>
          </w:r>
          <w:r w:rsidR="00957CFF" w:rsidRPr="004F4CDA">
            <w:rPr>
              <w:caps/>
              <w:sz w:val="18"/>
              <w:szCs w:val="18"/>
              <w:lang w:val="fr-CH"/>
            </w:rPr>
            <w:br/>
          </w:r>
          <w:r w:rsidR="00957CFF" w:rsidRPr="004F4CDA">
            <w:rPr>
              <w:caps/>
              <w:sz w:val="18"/>
              <w:szCs w:val="18"/>
              <w:lang w:val="fr-CH"/>
            </w:rPr>
            <w:br/>
          </w:r>
          <w:r w:rsidR="00575D23">
            <w:rPr>
              <w:caps/>
              <w:sz w:val="18"/>
              <w:szCs w:val="18"/>
              <w:lang w:val="fr-CH"/>
            </w:rPr>
            <w:t>30</w:t>
          </w:r>
          <w:r w:rsidR="00AA0689">
            <w:rPr>
              <w:caps/>
              <w:sz w:val="18"/>
              <w:szCs w:val="18"/>
              <w:lang w:val="fr-CH"/>
            </w:rPr>
            <w:t>.04.2020</w:t>
          </w:r>
        </w:p>
      </w:tc>
      <w:tc>
        <w:tcPr>
          <w:tcW w:w="1134" w:type="dxa"/>
          <w:vAlign w:val="bottom"/>
        </w:tcPr>
        <w:p w14:paraId="39C040C4" w14:textId="77777777" w:rsidR="00957CFF" w:rsidRPr="004F4CDA" w:rsidRDefault="00957CFF" w:rsidP="00D36948">
          <w:pPr>
            <w:pStyle w:val="Fuzeile"/>
            <w:rPr>
              <w:sz w:val="18"/>
              <w:szCs w:val="18"/>
              <w:lang w:val="fr-CH"/>
            </w:rPr>
          </w:pPr>
        </w:p>
      </w:tc>
      <w:tc>
        <w:tcPr>
          <w:tcW w:w="4111" w:type="dxa"/>
          <w:vAlign w:val="bottom"/>
        </w:tcPr>
        <w:p w14:paraId="1F818509" w14:textId="77777777" w:rsidR="00957CFF" w:rsidRPr="00957CFF" w:rsidRDefault="000B35B3" w:rsidP="00EC1B5C">
          <w:pPr>
            <w:pStyle w:val="Fuzeile"/>
            <w:jc w:val="left"/>
            <w:rPr>
              <w:caps/>
              <w:sz w:val="18"/>
              <w:szCs w:val="18"/>
            </w:rPr>
          </w:pPr>
          <w:r>
            <w:rPr>
              <w:b/>
              <w:caps/>
              <w:sz w:val="18"/>
              <w:szCs w:val="18"/>
            </w:rPr>
            <w:t>rechtswissenschaftliche</w:t>
          </w:r>
          <w:r w:rsidR="00415955">
            <w:rPr>
              <w:b/>
              <w:caps/>
              <w:sz w:val="18"/>
              <w:szCs w:val="18"/>
            </w:rPr>
            <w:t xml:space="preserve"> fakultät</w:t>
          </w:r>
          <w:r w:rsidR="009761E7">
            <w:rPr>
              <w:b/>
              <w:caps/>
              <w:sz w:val="18"/>
              <w:szCs w:val="18"/>
            </w:rPr>
            <w:br/>
          </w:r>
          <w:r w:rsidR="00957CFF" w:rsidRPr="00957CFF">
            <w:rPr>
              <w:caps/>
              <w:sz w:val="18"/>
              <w:szCs w:val="18"/>
            </w:rPr>
            <w:br/>
          </w:r>
        </w:p>
      </w:tc>
      <w:tc>
        <w:tcPr>
          <w:tcW w:w="1134" w:type="dxa"/>
          <w:vAlign w:val="bottom"/>
        </w:tcPr>
        <w:p w14:paraId="46D96EFB" w14:textId="6633E012" w:rsidR="00957CFF" w:rsidRPr="00957CFF" w:rsidRDefault="00957CFF" w:rsidP="00D369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\* Arabic  \* MERGEFORMAT </w:instrText>
          </w:r>
          <w:r>
            <w:rPr>
              <w:sz w:val="18"/>
              <w:szCs w:val="18"/>
            </w:rPr>
            <w:fldChar w:fldCharType="separate"/>
          </w:r>
          <w:r w:rsidR="006C4DD5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 \* MERGEFORMAT </w:instrText>
          </w:r>
          <w:r>
            <w:rPr>
              <w:sz w:val="18"/>
              <w:szCs w:val="18"/>
            </w:rPr>
            <w:fldChar w:fldCharType="separate"/>
          </w:r>
          <w:r w:rsidR="006C4DD5">
            <w:rPr>
              <w:noProof/>
              <w:sz w:val="18"/>
              <w:szCs w:val="18"/>
            </w:rPr>
            <w:t>4</w:t>
          </w:r>
          <w:r>
            <w:rPr>
              <w:sz w:val="18"/>
              <w:szCs w:val="18"/>
            </w:rPr>
            <w:fldChar w:fldCharType="end"/>
          </w:r>
        </w:p>
      </w:tc>
    </w:tr>
  </w:tbl>
  <w:p w14:paraId="30794DB1" w14:textId="77777777" w:rsidR="00353067" w:rsidRPr="00957CFF" w:rsidRDefault="00353067" w:rsidP="00957CFF">
    <w:pPr>
      <w:pStyle w:val="Fuzeil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F65E0" w14:textId="77777777" w:rsidR="008A3E7F" w:rsidRDefault="008A3E7F" w:rsidP="00A9556B">
      <w:pPr>
        <w:spacing w:line="240" w:lineRule="auto"/>
      </w:pPr>
      <w:r>
        <w:separator/>
      </w:r>
    </w:p>
  </w:footnote>
  <w:footnote w:type="continuationSeparator" w:id="0">
    <w:p w14:paraId="7F57EFF4" w14:textId="77777777" w:rsidR="008A3E7F" w:rsidRDefault="008A3E7F" w:rsidP="00A955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DFE65" w14:textId="77777777" w:rsidR="00353067" w:rsidRDefault="00353067">
    <w:pPr>
      <w:pStyle w:val="Kopfzeile"/>
    </w:pPr>
    <w:r>
      <w:rPr>
        <w:noProof/>
        <w:lang w:val="fr-CH" w:eastAsia="fr-CH"/>
      </w:rPr>
      <w:drawing>
        <wp:anchor distT="0" distB="0" distL="114300" distR="114300" simplePos="0" relativeHeight="251659264" behindDoc="1" locked="1" layoutInCell="1" allowOverlap="1" wp14:anchorId="58221F4F" wp14:editId="3018036D">
          <wp:simplePos x="0" y="0"/>
          <wp:positionH relativeFrom="page">
            <wp:posOffset>-13335</wp:posOffset>
          </wp:positionH>
          <wp:positionV relativeFrom="page">
            <wp:posOffset>9525</wp:posOffset>
          </wp:positionV>
          <wp:extent cx="7549515" cy="1087120"/>
          <wp:effectExtent l="0" t="0" r="0" b="0"/>
          <wp:wrapNone/>
          <wp:docPr id="7" name="Grafik 7" descr="UNF_Logo_schwarz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schwarz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515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00B0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1435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145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966D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F0DF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3A59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738C"/>
    <w:lvl w:ilvl="0">
      <w:start w:val="1"/>
      <w:numFmt w:val="bullet"/>
      <w:pStyle w:val="Aufzhlungszeichen3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BD07176"/>
    <w:lvl w:ilvl="0">
      <w:start w:val="1"/>
      <w:numFmt w:val="bullet"/>
      <w:pStyle w:val="Aufzhlungszeichen2"/>
      <w:lvlText w:val=""/>
      <w:lvlJc w:val="left"/>
      <w:pPr>
        <w:ind w:left="643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A60C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828F2C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78D21B8"/>
    <w:multiLevelType w:val="hybridMultilevel"/>
    <w:tmpl w:val="AD26F77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327DF"/>
    <w:multiLevelType w:val="hybridMultilevel"/>
    <w:tmpl w:val="47D2A52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D0F05"/>
    <w:multiLevelType w:val="hybridMultilevel"/>
    <w:tmpl w:val="EEDC26C4"/>
    <w:lvl w:ilvl="0" w:tplc="EBE2E36C">
      <w:start w:val="1"/>
      <w:numFmt w:val="bullet"/>
      <w:pStyle w:val="Liste5"/>
      <w:lvlText w:val=""/>
      <w:lvlJc w:val="left"/>
      <w:pPr>
        <w:ind w:left="185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3" w15:restartNumberingAfterBreak="0">
    <w:nsid w:val="3BA0269B"/>
    <w:multiLevelType w:val="hybridMultilevel"/>
    <w:tmpl w:val="81203520"/>
    <w:lvl w:ilvl="0" w:tplc="08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424D53C4"/>
    <w:multiLevelType w:val="hybridMultilevel"/>
    <w:tmpl w:val="2F344490"/>
    <w:lvl w:ilvl="0" w:tplc="90F6D4B2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0F9308D"/>
    <w:multiLevelType w:val="hybridMultilevel"/>
    <w:tmpl w:val="B1708AE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21938"/>
    <w:multiLevelType w:val="hybridMultilevel"/>
    <w:tmpl w:val="61BE0C1A"/>
    <w:lvl w:ilvl="0" w:tplc="FF82D518">
      <w:start w:val="1"/>
      <w:numFmt w:val="bullet"/>
      <w:pStyle w:val="Liste"/>
      <w:lvlText w:val=""/>
      <w:lvlJc w:val="left"/>
      <w:pPr>
        <w:ind w:left="1063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135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20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27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35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42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49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567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6392" w:hanging="360"/>
      </w:pPr>
      <w:rPr>
        <w:rFonts w:ascii="Wingdings" w:hAnsi="Wingdings" w:hint="default"/>
      </w:rPr>
    </w:lvl>
  </w:abstractNum>
  <w:abstractNum w:abstractNumId="17" w15:restartNumberingAfterBreak="0">
    <w:nsid w:val="5289085B"/>
    <w:multiLevelType w:val="hybridMultilevel"/>
    <w:tmpl w:val="F0F4813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64507"/>
    <w:multiLevelType w:val="hybridMultilevel"/>
    <w:tmpl w:val="AB24EE6E"/>
    <w:lvl w:ilvl="0" w:tplc="1556089C">
      <w:start w:val="1"/>
      <w:numFmt w:val="bullet"/>
      <w:pStyle w:val="Liste3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6BC06B73"/>
    <w:multiLevelType w:val="hybridMultilevel"/>
    <w:tmpl w:val="CA387656"/>
    <w:lvl w:ilvl="0" w:tplc="BF8E643C">
      <w:start w:val="1"/>
      <w:numFmt w:val="bullet"/>
      <w:pStyle w:val="Liste4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0" w15:restartNumberingAfterBreak="0">
    <w:nsid w:val="6BC710EB"/>
    <w:multiLevelType w:val="hybridMultilevel"/>
    <w:tmpl w:val="74985F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61592"/>
    <w:multiLevelType w:val="hybridMultilevel"/>
    <w:tmpl w:val="66DA125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31330"/>
    <w:multiLevelType w:val="hybridMultilevel"/>
    <w:tmpl w:val="AF6C4C4E"/>
    <w:lvl w:ilvl="0" w:tplc="F6469B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A4325"/>
    <w:multiLevelType w:val="hybridMultilevel"/>
    <w:tmpl w:val="FBA4511E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16661"/>
    <w:multiLevelType w:val="hybridMultilevel"/>
    <w:tmpl w:val="B7B41D72"/>
    <w:lvl w:ilvl="0" w:tplc="D4F43B2E">
      <w:start w:val="1"/>
      <w:numFmt w:val="bullet"/>
      <w:pStyle w:val="Liste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D8A7A07"/>
    <w:multiLevelType w:val="hybridMultilevel"/>
    <w:tmpl w:val="947A799E"/>
    <w:lvl w:ilvl="0" w:tplc="DAB8868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6"/>
  </w:num>
  <w:num w:numId="14">
    <w:abstractNumId w:val="24"/>
  </w:num>
  <w:num w:numId="15">
    <w:abstractNumId w:val="18"/>
  </w:num>
  <w:num w:numId="16">
    <w:abstractNumId w:val="19"/>
  </w:num>
  <w:num w:numId="17">
    <w:abstractNumId w:val="12"/>
  </w:num>
  <w:num w:numId="18">
    <w:abstractNumId w:val="15"/>
  </w:num>
  <w:num w:numId="19">
    <w:abstractNumId w:val="20"/>
  </w:num>
  <w:num w:numId="20">
    <w:abstractNumId w:val="17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2"/>
  </w:num>
  <w:num w:numId="24">
    <w:abstractNumId w:val="25"/>
  </w:num>
  <w:num w:numId="25">
    <w:abstractNumId w:val="1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B5C"/>
    <w:rsid w:val="000009DA"/>
    <w:rsid w:val="000124C2"/>
    <w:rsid w:val="000205DC"/>
    <w:rsid w:val="00021094"/>
    <w:rsid w:val="00030CC7"/>
    <w:rsid w:val="00030DDE"/>
    <w:rsid w:val="0003605D"/>
    <w:rsid w:val="000547C8"/>
    <w:rsid w:val="000605A4"/>
    <w:rsid w:val="0007530A"/>
    <w:rsid w:val="000834C4"/>
    <w:rsid w:val="000836DA"/>
    <w:rsid w:val="000861F7"/>
    <w:rsid w:val="0009520D"/>
    <w:rsid w:val="000966AA"/>
    <w:rsid w:val="000A29FF"/>
    <w:rsid w:val="000A2E2B"/>
    <w:rsid w:val="000A702B"/>
    <w:rsid w:val="000B0632"/>
    <w:rsid w:val="000B35B3"/>
    <w:rsid w:val="000B3C4A"/>
    <w:rsid w:val="000B56AB"/>
    <w:rsid w:val="000C2CE5"/>
    <w:rsid w:val="000C2FC3"/>
    <w:rsid w:val="000C40B2"/>
    <w:rsid w:val="000C7B19"/>
    <w:rsid w:val="000D0DFA"/>
    <w:rsid w:val="000D4BEA"/>
    <w:rsid w:val="000D656D"/>
    <w:rsid w:val="000E0CD2"/>
    <w:rsid w:val="0010158F"/>
    <w:rsid w:val="00102154"/>
    <w:rsid w:val="0010354B"/>
    <w:rsid w:val="001122A7"/>
    <w:rsid w:val="001136F1"/>
    <w:rsid w:val="0011513D"/>
    <w:rsid w:val="00116627"/>
    <w:rsid w:val="001178D4"/>
    <w:rsid w:val="00121319"/>
    <w:rsid w:val="001263D7"/>
    <w:rsid w:val="0012691B"/>
    <w:rsid w:val="00133297"/>
    <w:rsid w:val="00134033"/>
    <w:rsid w:val="00134C72"/>
    <w:rsid w:val="00141AAC"/>
    <w:rsid w:val="00141CC5"/>
    <w:rsid w:val="00142376"/>
    <w:rsid w:val="00144B01"/>
    <w:rsid w:val="00146CA0"/>
    <w:rsid w:val="001625F3"/>
    <w:rsid w:val="00165A3E"/>
    <w:rsid w:val="00171523"/>
    <w:rsid w:val="001734D2"/>
    <w:rsid w:val="00174E79"/>
    <w:rsid w:val="0017553E"/>
    <w:rsid w:val="00176F50"/>
    <w:rsid w:val="00181204"/>
    <w:rsid w:val="001856EF"/>
    <w:rsid w:val="00186951"/>
    <w:rsid w:val="001875AE"/>
    <w:rsid w:val="0019391E"/>
    <w:rsid w:val="00196875"/>
    <w:rsid w:val="00197F69"/>
    <w:rsid w:val="001B0210"/>
    <w:rsid w:val="001C20BE"/>
    <w:rsid w:val="001C4CBA"/>
    <w:rsid w:val="001D5A8E"/>
    <w:rsid w:val="001E063D"/>
    <w:rsid w:val="001E48CB"/>
    <w:rsid w:val="001F368E"/>
    <w:rsid w:val="00200CC5"/>
    <w:rsid w:val="00203180"/>
    <w:rsid w:val="002044A3"/>
    <w:rsid w:val="00207714"/>
    <w:rsid w:val="00216325"/>
    <w:rsid w:val="00222847"/>
    <w:rsid w:val="00223FD8"/>
    <w:rsid w:val="00224EFB"/>
    <w:rsid w:val="00227DF5"/>
    <w:rsid w:val="0023133C"/>
    <w:rsid w:val="00232DF3"/>
    <w:rsid w:val="00235D72"/>
    <w:rsid w:val="00236DE6"/>
    <w:rsid w:val="00242619"/>
    <w:rsid w:val="00245C31"/>
    <w:rsid w:val="00257F52"/>
    <w:rsid w:val="0026006E"/>
    <w:rsid w:val="0026773E"/>
    <w:rsid w:val="002828E9"/>
    <w:rsid w:val="00284512"/>
    <w:rsid w:val="002859F4"/>
    <w:rsid w:val="00285C5E"/>
    <w:rsid w:val="002959DB"/>
    <w:rsid w:val="00295D1E"/>
    <w:rsid w:val="002A4579"/>
    <w:rsid w:val="002A6B20"/>
    <w:rsid w:val="002B50B4"/>
    <w:rsid w:val="002E22AC"/>
    <w:rsid w:val="002E5527"/>
    <w:rsid w:val="002F3B8A"/>
    <w:rsid w:val="00307A11"/>
    <w:rsid w:val="00307FAD"/>
    <w:rsid w:val="00315FDF"/>
    <w:rsid w:val="00316D39"/>
    <w:rsid w:val="00324074"/>
    <w:rsid w:val="00344144"/>
    <w:rsid w:val="00352F72"/>
    <w:rsid w:val="00353067"/>
    <w:rsid w:val="003561F2"/>
    <w:rsid w:val="00365F5B"/>
    <w:rsid w:val="00366929"/>
    <w:rsid w:val="00371527"/>
    <w:rsid w:val="00380388"/>
    <w:rsid w:val="003C2586"/>
    <w:rsid w:val="003D7174"/>
    <w:rsid w:val="003E3F46"/>
    <w:rsid w:val="003F4287"/>
    <w:rsid w:val="003F6DFD"/>
    <w:rsid w:val="0040100E"/>
    <w:rsid w:val="004041CB"/>
    <w:rsid w:val="00410D5B"/>
    <w:rsid w:val="004114C6"/>
    <w:rsid w:val="00413BC6"/>
    <w:rsid w:val="00415955"/>
    <w:rsid w:val="00421664"/>
    <w:rsid w:val="00423865"/>
    <w:rsid w:val="00434BEA"/>
    <w:rsid w:val="00434FBD"/>
    <w:rsid w:val="00436A71"/>
    <w:rsid w:val="0044578A"/>
    <w:rsid w:val="00446E8C"/>
    <w:rsid w:val="00476270"/>
    <w:rsid w:val="00480636"/>
    <w:rsid w:val="00493F70"/>
    <w:rsid w:val="00494DEE"/>
    <w:rsid w:val="004966DA"/>
    <w:rsid w:val="004A730B"/>
    <w:rsid w:val="004A753E"/>
    <w:rsid w:val="004B2EB4"/>
    <w:rsid w:val="004B6B64"/>
    <w:rsid w:val="004B7F2A"/>
    <w:rsid w:val="004C7434"/>
    <w:rsid w:val="004D393B"/>
    <w:rsid w:val="004E0AD0"/>
    <w:rsid w:val="004E0DA9"/>
    <w:rsid w:val="004E63C4"/>
    <w:rsid w:val="004F1F26"/>
    <w:rsid w:val="004F4CDA"/>
    <w:rsid w:val="0050206F"/>
    <w:rsid w:val="00505ADF"/>
    <w:rsid w:val="005073CB"/>
    <w:rsid w:val="00512627"/>
    <w:rsid w:val="00513DDE"/>
    <w:rsid w:val="00514211"/>
    <w:rsid w:val="00515AA3"/>
    <w:rsid w:val="00517995"/>
    <w:rsid w:val="00521A25"/>
    <w:rsid w:val="0052323E"/>
    <w:rsid w:val="005326C0"/>
    <w:rsid w:val="005348D5"/>
    <w:rsid w:val="005374AB"/>
    <w:rsid w:val="00537963"/>
    <w:rsid w:val="00543E06"/>
    <w:rsid w:val="00553EB3"/>
    <w:rsid w:val="00557B1D"/>
    <w:rsid w:val="00565DC4"/>
    <w:rsid w:val="0057265D"/>
    <w:rsid w:val="00574839"/>
    <w:rsid w:val="005753A5"/>
    <w:rsid w:val="00575D23"/>
    <w:rsid w:val="00582E7D"/>
    <w:rsid w:val="005948E2"/>
    <w:rsid w:val="00594901"/>
    <w:rsid w:val="00595FCB"/>
    <w:rsid w:val="005A6A7F"/>
    <w:rsid w:val="005C461F"/>
    <w:rsid w:val="005C7287"/>
    <w:rsid w:val="005D2477"/>
    <w:rsid w:val="005D2900"/>
    <w:rsid w:val="005D47D0"/>
    <w:rsid w:val="005D6799"/>
    <w:rsid w:val="005F0844"/>
    <w:rsid w:val="005F6592"/>
    <w:rsid w:val="00604A4D"/>
    <w:rsid w:val="00607A5A"/>
    <w:rsid w:val="00620324"/>
    <w:rsid w:val="00623A32"/>
    <w:rsid w:val="00627F6A"/>
    <w:rsid w:val="00631347"/>
    <w:rsid w:val="006344A5"/>
    <w:rsid w:val="0063480B"/>
    <w:rsid w:val="0063680A"/>
    <w:rsid w:val="00641ED4"/>
    <w:rsid w:val="006421DF"/>
    <w:rsid w:val="006442A2"/>
    <w:rsid w:val="0064531C"/>
    <w:rsid w:val="00652498"/>
    <w:rsid w:val="006550BF"/>
    <w:rsid w:val="006602C1"/>
    <w:rsid w:val="006610B3"/>
    <w:rsid w:val="00661320"/>
    <w:rsid w:val="0066579B"/>
    <w:rsid w:val="00665F52"/>
    <w:rsid w:val="00667A12"/>
    <w:rsid w:val="00677027"/>
    <w:rsid w:val="00687EC0"/>
    <w:rsid w:val="006B1F8A"/>
    <w:rsid w:val="006C06BF"/>
    <w:rsid w:val="006C12E7"/>
    <w:rsid w:val="006C1FC1"/>
    <w:rsid w:val="006C3A03"/>
    <w:rsid w:val="006C3DD7"/>
    <w:rsid w:val="006C4DD5"/>
    <w:rsid w:val="006C5129"/>
    <w:rsid w:val="006D1C5E"/>
    <w:rsid w:val="006D4071"/>
    <w:rsid w:val="006D6D37"/>
    <w:rsid w:val="006D7292"/>
    <w:rsid w:val="006F1FFC"/>
    <w:rsid w:val="006F2E46"/>
    <w:rsid w:val="006F3813"/>
    <w:rsid w:val="006F43A1"/>
    <w:rsid w:val="00703695"/>
    <w:rsid w:val="00703913"/>
    <w:rsid w:val="00714232"/>
    <w:rsid w:val="00726524"/>
    <w:rsid w:val="0073060B"/>
    <w:rsid w:val="007468A4"/>
    <w:rsid w:val="00746B67"/>
    <w:rsid w:val="007472E2"/>
    <w:rsid w:val="00747A69"/>
    <w:rsid w:val="00751B8F"/>
    <w:rsid w:val="00753528"/>
    <w:rsid w:val="00765957"/>
    <w:rsid w:val="00771886"/>
    <w:rsid w:val="00772ED9"/>
    <w:rsid w:val="007A4758"/>
    <w:rsid w:val="007A5B2C"/>
    <w:rsid w:val="007B6623"/>
    <w:rsid w:val="007D5162"/>
    <w:rsid w:val="007D798F"/>
    <w:rsid w:val="007E3AEF"/>
    <w:rsid w:val="007E545F"/>
    <w:rsid w:val="007F6693"/>
    <w:rsid w:val="008052FB"/>
    <w:rsid w:val="00807B48"/>
    <w:rsid w:val="00812D45"/>
    <w:rsid w:val="008216A2"/>
    <w:rsid w:val="00825312"/>
    <w:rsid w:val="00836D34"/>
    <w:rsid w:val="00841F81"/>
    <w:rsid w:val="0084666D"/>
    <w:rsid w:val="00847ACE"/>
    <w:rsid w:val="008552E7"/>
    <w:rsid w:val="0087338D"/>
    <w:rsid w:val="00875D4C"/>
    <w:rsid w:val="00877A71"/>
    <w:rsid w:val="008841E4"/>
    <w:rsid w:val="008A0CEC"/>
    <w:rsid w:val="008A0F64"/>
    <w:rsid w:val="008A388E"/>
    <w:rsid w:val="008A3E7F"/>
    <w:rsid w:val="008A5E65"/>
    <w:rsid w:val="008B0CE7"/>
    <w:rsid w:val="008B0DFD"/>
    <w:rsid w:val="008C072F"/>
    <w:rsid w:val="008C5F03"/>
    <w:rsid w:val="008D060D"/>
    <w:rsid w:val="008D1223"/>
    <w:rsid w:val="008D4B6B"/>
    <w:rsid w:val="008D5544"/>
    <w:rsid w:val="008D6882"/>
    <w:rsid w:val="008D7D37"/>
    <w:rsid w:val="008D7DF8"/>
    <w:rsid w:val="008E1536"/>
    <w:rsid w:val="008E3957"/>
    <w:rsid w:val="008E3A62"/>
    <w:rsid w:val="008E54A7"/>
    <w:rsid w:val="008F450A"/>
    <w:rsid w:val="00903C62"/>
    <w:rsid w:val="00911733"/>
    <w:rsid w:val="00914EC5"/>
    <w:rsid w:val="0092308D"/>
    <w:rsid w:val="00944C5C"/>
    <w:rsid w:val="00956DD0"/>
    <w:rsid w:val="00956EB3"/>
    <w:rsid w:val="00957CFF"/>
    <w:rsid w:val="009650B9"/>
    <w:rsid w:val="00965A89"/>
    <w:rsid w:val="00966D6E"/>
    <w:rsid w:val="009761E7"/>
    <w:rsid w:val="0097789A"/>
    <w:rsid w:val="009870C4"/>
    <w:rsid w:val="0099031C"/>
    <w:rsid w:val="009973EF"/>
    <w:rsid w:val="009A3591"/>
    <w:rsid w:val="009A512B"/>
    <w:rsid w:val="009A5F09"/>
    <w:rsid w:val="009A7C45"/>
    <w:rsid w:val="009B0197"/>
    <w:rsid w:val="009B3669"/>
    <w:rsid w:val="009B4E95"/>
    <w:rsid w:val="009C21C8"/>
    <w:rsid w:val="009D4C36"/>
    <w:rsid w:val="009D79DD"/>
    <w:rsid w:val="009E487D"/>
    <w:rsid w:val="009F77C8"/>
    <w:rsid w:val="00A035B4"/>
    <w:rsid w:val="00A05341"/>
    <w:rsid w:val="00A06DFC"/>
    <w:rsid w:val="00A11928"/>
    <w:rsid w:val="00A121C8"/>
    <w:rsid w:val="00A229F6"/>
    <w:rsid w:val="00A2531E"/>
    <w:rsid w:val="00A268D6"/>
    <w:rsid w:val="00A313F4"/>
    <w:rsid w:val="00A3294A"/>
    <w:rsid w:val="00A3526E"/>
    <w:rsid w:val="00A43C96"/>
    <w:rsid w:val="00A52AC2"/>
    <w:rsid w:val="00A530B9"/>
    <w:rsid w:val="00A605B1"/>
    <w:rsid w:val="00A63FEC"/>
    <w:rsid w:val="00A73790"/>
    <w:rsid w:val="00A73B9A"/>
    <w:rsid w:val="00A74C10"/>
    <w:rsid w:val="00A750CF"/>
    <w:rsid w:val="00A80B25"/>
    <w:rsid w:val="00A82DE5"/>
    <w:rsid w:val="00A84968"/>
    <w:rsid w:val="00A91D56"/>
    <w:rsid w:val="00A9556B"/>
    <w:rsid w:val="00A96AE8"/>
    <w:rsid w:val="00AA0689"/>
    <w:rsid w:val="00AB4D5A"/>
    <w:rsid w:val="00AC149B"/>
    <w:rsid w:val="00AC23D0"/>
    <w:rsid w:val="00AD6789"/>
    <w:rsid w:val="00AD7FBE"/>
    <w:rsid w:val="00AE432C"/>
    <w:rsid w:val="00AE5559"/>
    <w:rsid w:val="00AE7E67"/>
    <w:rsid w:val="00AF09BD"/>
    <w:rsid w:val="00B01E7A"/>
    <w:rsid w:val="00B02C25"/>
    <w:rsid w:val="00B0624B"/>
    <w:rsid w:val="00B07C66"/>
    <w:rsid w:val="00B14897"/>
    <w:rsid w:val="00B16B82"/>
    <w:rsid w:val="00B25A0F"/>
    <w:rsid w:val="00B26B4E"/>
    <w:rsid w:val="00B30A39"/>
    <w:rsid w:val="00B32115"/>
    <w:rsid w:val="00B366E4"/>
    <w:rsid w:val="00B4621B"/>
    <w:rsid w:val="00B66FEB"/>
    <w:rsid w:val="00B70389"/>
    <w:rsid w:val="00B7497A"/>
    <w:rsid w:val="00B84C0F"/>
    <w:rsid w:val="00B8520D"/>
    <w:rsid w:val="00B85827"/>
    <w:rsid w:val="00B94A2C"/>
    <w:rsid w:val="00BA6A4C"/>
    <w:rsid w:val="00BB5019"/>
    <w:rsid w:val="00BB518E"/>
    <w:rsid w:val="00BB61A8"/>
    <w:rsid w:val="00BC6616"/>
    <w:rsid w:val="00BC7192"/>
    <w:rsid w:val="00BE4140"/>
    <w:rsid w:val="00BF6968"/>
    <w:rsid w:val="00C04A6B"/>
    <w:rsid w:val="00C05075"/>
    <w:rsid w:val="00C05501"/>
    <w:rsid w:val="00C114BA"/>
    <w:rsid w:val="00C16332"/>
    <w:rsid w:val="00C164AF"/>
    <w:rsid w:val="00C16B4C"/>
    <w:rsid w:val="00C271D7"/>
    <w:rsid w:val="00C421CA"/>
    <w:rsid w:val="00C43C7D"/>
    <w:rsid w:val="00C6199D"/>
    <w:rsid w:val="00C64F00"/>
    <w:rsid w:val="00C6642D"/>
    <w:rsid w:val="00C84AEB"/>
    <w:rsid w:val="00C91082"/>
    <w:rsid w:val="00C92086"/>
    <w:rsid w:val="00C93B8F"/>
    <w:rsid w:val="00C95D10"/>
    <w:rsid w:val="00CA2D73"/>
    <w:rsid w:val="00CA4A89"/>
    <w:rsid w:val="00CB4E19"/>
    <w:rsid w:val="00CB660C"/>
    <w:rsid w:val="00CB704C"/>
    <w:rsid w:val="00CC3A76"/>
    <w:rsid w:val="00CD03F0"/>
    <w:rsid w:val="00CE0134"/>
    <w:rsid w:val="00CE0297"/>
    <w:rsid w:val="00CE453C"/>
    <w:rsid w:val="00CF0EDE"/>
    <w:rsid w:val="00D04B60"/>
    <w:rsid w:val="00D1213E"/>
    <w:rsid w:val="00D24B0F"/>
    <w:rsid w:val="00D24D31"/>
    <w:rsid w:val="00D306B6"/>
    <w:rsid w:val="00D33138"/>
    <w:rsid w:val="00D3574B"/>
    <w:rsid w:val="00D41286"/>
    <w:rsid w:val="00D45AE9"/>
    <w:rsid w:val="00D50748"/>
    <w:rsid w:val="00D51DCB"/>
    <w:rsid w:val="00D5436A"/>
    <w:rsid w:val="00D5457E"/>
    <w:rsid w:val="00D60B9E"/>
    <w:rsid w:val="00D65107"/>
    <w:rsid w:val="00D74AD9"/>
    <w:rsid w:val="00D82A84"/>
    <w:rsid w:val="00D8516B"/>
    <w:rsid w:val="00D87200"/>
    <w:rsid w:val="00D908A5"/>
    <w:rsid w:val="00D912D3"/>
    <w:rsid w:val="00D92C63"/>
    <w:rsid w:val="00DA03CE"/>
    <w:rsid w:val="00DA3B6F"/>
    <w:rsid w:val="00DB2A6E"/>
    <w:rsid w:val="00DB475A"/>
    <w:rsid w:val="00DB5FE6"/>
    <w:rsid w:val="00DB7458"/>
    <w:rsid w:val="00DB78A0"/>
    <w:rsid w:val="00DE22A4"/>
    <w:rsid w:val="00DE6C2C"/>
    <w:rsid w:val="00E139A5"/>
    <w:rsid w:val="00E14C49"/>
    <w:rsid w:val="00E16718"/>
    <w:rsid w:val="00E1774F"/>
    <w:rsid w:val="00E2690F"/>
    <w:rsid w:val="00E32E41"/>
    <w:rsid w:val="00E41D4E"/>
    <w:rsid w:val="00E42BCF"/>
    <w:rsid w:val="00E4581D"/>
    <w:rsid w:val="00E5282C"/>
    <w:rsid w:val="00E52AD3"/>
    <w:rsid w:val="00E5762F"/>
    <w:rsid w:val="00E618E3"/>
    <w:rsid w:val="00E61EC0"/>
    <w:rsid w:val="00E636C3"/>
    <w:rsid w:val="00E67E8B"/>
    <w:rsid w:val="00E82155"/>
    <w:rsid w:val="00E84283"/>
    <w:rsid w:val="00E8454A"/>
    <w:rsid w:val="00EA0439"/>
    <w:rsid w:val="00EA1D4A"/>
    <w:rsid w:val="00EA319F"/>
    <w:rsid w:val="00EB6D23"/>
    <w:rsid w:val="00EB7496"/>
    <w:rsid w:val="00EC1B5C"/>
    <w:rsid w:val="00EC1CB0"/>
    <w:rsid w:val="00EC5399"/>
    <w:rsid w:val="00ED18E6"/>
    <w:rsid w:val="00EE31C0"/>
    <w:rsid w:val="00EF1C4B"/>
    <w:rsid w:val="00EF6E13"/>
    <w:rsid w:val="00F04EC2"/>
    <w:rsid w:val="00F11020"/>
    <w:rsid w:val="00F16C40"/>
    <w:rsid w:val="00F30DF2"/>
    <w:rsid w:val="00F33F5A"/>
    <w:rsid w:val="00F42CC4"/>
    <w:rsid w:val="00F54A99"/>
    <w:rsid w:val="00F615C7"/>
    <w:rsid w:val="00F62035"/>
    <w:rsid w:val="00F631D5"/>
    <w:rsid w:val="00F67565"/>
    <w:rsid w:val="00F72895"/>
    <w:rsid w:val="00F7653D"/>
    <w:rsid w:val="00F7654B"/>
    <w:rsid w:val="00F864DC"/>
    <w:rsid w:val="00F95BA5"/>
    <w:rsid w:val="00F965A3"/>
    <w:rsid w:val="00F96D74"/>
    <w:rsid w:val="00FA0C65"/>
    <w:rsid w:val="00FA1F98"/>
    <w:rsid w:val="00FB43F0"/>
    <w:rsid w:val="00FC4A2A"/>
    <w:rsid w:val="00FD4DC6"/>
    <w:rsid w:val="00FE1AC6"/>
    <w:rsid w:val="00FE4F9F"/>
    <w:rsid w:val="00FE5CC3"/>
    <w:rsid w:val="00FE5D4A"/>
    <w:rsid w:val="00FE5FC0"/>
    <w:rsid w:val="00FF0E6F"/>
    <w:rsid w:val="00FF214F"/>
    <w:rsid w:val="00FF240F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FB5570B"/>
  <w15:docId w15:val="{2228610F-E9AE-4306-AA6E-E02BA2EB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97F69"/>
    <w:pPr>
      <w:spacing w:after="0" w:line="260" w:lineRule="atLeast"/>
    </w:pPr>
    <w:rPr>
      <w:rFonts w:ascii="Arial" w:hAnsi="Arial"/>
      <w:spacing w:val="2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A9556B"/>
    <w:pPr>
      <w:tabs>
        <w:tab w:val="center" w:pos="4536"/>
        <w:tab w:val="right" w:pos="9072"/>
      </w:tabs>
      <w:spacing w:line="180" w:lineRule="atLeast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82A84"/>
    <w:rPr>
      <w:rFonts w:ascii="Arial" w:hAnsi="Arial"/>
      <w:spacing w:val="2"/>
      <w:sz w:val="13"/>
    </w:rPr>
  </w:style>
  <w:style w:type="paragraph" w:styleId="Fuzeile">
    <w:name w:val="footer"/>
    <w:basedOn w:val="Standard"/>
    <w:link w:val="FuzeileZchn"/>
    <w:uiPriority w:val="99"/>
    <w:semiHidden/>
    <w:rsid w:val="009A7C45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A7C45"/>
    <w:rPr>
      <w:rFonts w:ascii="Arial" w:hAnsi="Arial"/>
      <w:spacing w:val="2"/>
      <w:sz w:val="20"/>
    </w:rPr>
  </w:style>
  <w:style w:type="table" w:styleId="Tabellenraster">
    <w:name w:val="Table Grid"/>
    <w:basedOn w:val="NormaleTabelle"/>
    <w:uiPriority w:val="39"/>
    <w:rsid w:val="00A9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A95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A84"/>
    <w:rPr>
      <w:rFonts w:ascii="Tahoma" w:hAnsi="Tahoma" w:cs="Tahoma"/>
      <w:spacing w:val="2"/>
      <w:sz w:val="16"/>
      <w:szCs w:val="16"/>
    </w:rPr>
  </w:style>
  <w:style w:type="paragraph" w:styleId="Blocktext">
    <w:name w:val="Block Text"/>
    <w:basedOn w:val="Standard"/>
    <w:uiPriority w:val="99"/>
    <w:qFormat/>
    <w:rsid w:val="000009DA"/>
    <w:pPr>
      <w:spacing w:line="180" w:lineRule="atLeast"/>
    </w:pPr>
    <w:rPr>
      <w:rFonts w:eastAsiaTheme="minorEastAsia"/>
      <w:iCs/>
      <w:spacing w:val="4"/>
      <w:sz w:val="13"/>
    </w:rPr>
  </w:style>
  <w:style w:type="paragraph" w:customStyle="1" w:styleId="Titlefaculty">
    <w:name w:val="Title faculty"/>
    <w:basedOn w:val="Standard"/>
    <w:semiHidden/>
    <w:rsid w:val="00423865"/>
    <w:pPr>
      <w:framePr w:w="2013" w:h="3402" w:hRule="exact" w:hSpace="181" w:wrap="around" w:vAnchor="page" w:hAnchor="page" w:x="886" w:y="13127" w:anchorLock="1"/>
      <w:spacing w:line="180" w:lineRule="atLeast"/>
    </w:pPr>
    <w:rPr>
      <w:b/>
      <w:caps/>
      <w:spacing w:val="0"/>
      <w:sz w:val="13"/>
      <w:szCs w:val="13"/>
    </w:rPr>
  </w:style>
  <w:style w:type="paragraph" w:customStyle="1" w:styleId="Titledepartement">
    <w:name w:val="Title departement"/>
    <w:basedOn w:val="Titlefaculty"/>
    <w:semiHidden/>
    <w:rsid w:val="00423865"/>
    <w:pPr>
      <w:framePr w:wrap="around"/>
    </w:pPr>
    <w:rPr>
      <w:b w:val="0"/>
    </w:rPr>
  </w:style>
  <w:style w:type="paragraph" w:customStyle="1" w:styleId="Titlearea">
    <w:name w:val="Title area"/>
    <w:basedOn w:val="Titledepartement"/>
    <w:semiHidden/>
    <w:rsid w:val="00423865"/>
    <w:pPr>
      <w:framePr w:wrap="around"/>
    </w:pPr>
    <w:rPr>
      <w:color w:val="333333"/>
    </w:rPr>
  </w:style>
  <w:style w:type="character" w:styleId="Fett">
    <w:name w:val="Strong"/>
    <w:basedOn w:val="Absatz-Standardschriftart"/>
    <w:uiPriority w:val="22"/>
    <w:qFormat/>
    <w:rsid w:val="00423865"/>
    <w:rPr>
      <w:b/>
      <w:bCs/>
    </w:rPr>
  </w:style>
  <w:style w:type="paragraph" w:styleId="Listenabsatz">
    <w:name w:val="List Paragraph"/>
    <w:basedOn w:val="Standard"/>
    <w:uiPriority w:val="34"/>
    <w:qFormat/>
    <w:rsid w:val="009B3669"/>
    <w:pPr>
      <w:ind w:left="720"/>
      <w:contextualSpacing/>
    </w:pPr>
  </w:style>
  <w:style w:type="paragraph" w:styleId="Aufzhlungszeichen">
    <w:name w:val="List Bullet"/>
    <w:basedOn w:val="Standard"/>
    <w:uiPriority w:val="99"/>
    <w:semiHidden/>
    <w:rsid w:val="00C16B4C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C16B4C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C16B4C"/>
    <w:pPr>
      <w:numPr>
        <w:numId w:val="3"/>
      </w:numPr>
      <w:contextualSpacing/>
    </w:pPr>
  </w:style>
  <w:style w:type="paragraph" w:styleId="Listenfortsetzung2">
    <w:name w:val="List Continue 2"/>
    <w:basedOn w:val="Standard"/>
    <w:uiPriority w:val="99"/>
    <w:semiHidden/>
    <w:rsid w:val="00C16B4C"/>
    <w:pPr>
      <w:spacing w:after="120"/>
      <w:contextualSpacing/>
    </w:pPr>
  </w:style>
  <w:style w:type="character" w:styleId="Hyperlink">
    <w:name w:val="Hyperlink"/>
    <w:basedOn w:val="Absatz-Standardschriftart"/>
    <w:uiPriority w:val="99"/>
    <w:semiHidden/>
    <w:rsid w:val="00A74C10"/>
    <w:rPr>
      <w:color w:val="00227B" w:themeColor="hyperlink"/>
      <w:u w:val="single"/>
    </w:rPr>
  </w:style>
  <w:style w:type="paragraph" w:styleId="Untertitel">
    <w:name w:val="Subtitle"/>
    <w:aliases w:val="Haupttitel"/>
    <w:basedOn w:val="Standard"/>
    <w:next w:val="Standard"/>
    <w:link w:val="UntertitelZchn"/>
    <w:uiPriority w:val="11"/>
    <w:qFormat/>
    <w:rsid w:val="005D2900"/>
    <w:pPr>
      <w:numPr>
        <w:ilvl w:val="1"/>
      </w:numPr>
    </w:pPr>
    <w:rPr>
      <w:rFonts w:eastAsiaTheme="majorEastAsia" w:cstheme="majorBidi"/>
      <w:b/>
      <w:iCs/>
      <w:color w:val="0A3859"/>
      <w:sz w:val="48"/>
      <w:szCs w:val="24"/>
    </w:rPr>
  </w:style>
  <w:style w:type="character" w:customStyle="1" w:styleId="UntertitelZchn">
    <w:name w:val="Untertitel Zchn"/>
    <w:aliases w:val="Haupttitel Zchn"/>
    <w:basedOn w:val="Absatz-Standardschriftart"/>
    <w:link w:val="Untertitel"/>
    <w:uiPriority w:val="11"/>
    <w:rsid w:val="005D2900"/>
    <w:rPr>
      <w:rFonts w:ascii="Arial" w:eastAsiaTheme="majorEastAsia" w:hAnsi="Arial" w:cstheme="majorBidi"/>
      <w:b/>
      <w:iCs/>
      <w:color w:val="0A3859"/>
      <w:spacing w:val="2"/>
      <w:sz w:val="48"/>
      <w:szCs w:val="24"/>
    </w:rPr>
  </w:style>
  <w:style w:type="character" w:styleId="Platzhaltertext">
    <w:name w:val="Placeholder Text"/>
    <w:basedOn w:val="Absatz-Standardschriftart"/>
    <w:uiPriority w:val="99"/>
    <w:semiHidden/>
    <w:rsid w:val="000E0CD2"/>
    <w:rPr>
      <w:color w:val="808080"/>
    </w:rPr>
  </w:style>
  <w:style w:type="paragraph" w:styleId="Liste">
    <w:name w:val="List"/>
    <w:basedOn w:val="Standard"/>
    <w:uiPriority w:val="99"/>
    <w:qFormat/>
    <w:rsid w:val="00D82A84"/>
    <w:pPr>
      <w:numPr>
        <w:numId w:val="13"/>
      </w:numPr>
      <w:ind w:left="284" w:hanging="284"/>
      <w:contextualSpacing/>
    </w:pPr>
  </w:style>
  <w:style w:type="paragraph" w:styleId="Liste2">
    <w:name w:val="List 2"/>
    <w:basedOn w:val="Standard"/>
    <w:uiPriority w:val="99"/>
    <w:qFormat/>
    <w:rsid w:val="00D82A84"/>
    <w:pPr>
      <w:numPr>
        <w:numId w:val="14"/>
      </w:numPr>
      <w:ind w:left="568" w:hanging="284"/>
      <w:contextualSpacing/>
    </w:pPr>
  </w:style>
  <w:style w:type="paragraph" w:styleId="Liste3">
    <w:name w:val="List 3"/>
    <w:basedOn w:val="Standard"/>
    <w:uiPriority w:val="99"/>
    <w:qFormat/>
    <w:rsid w:val="00D82A84"/>
    <w:pPr>
      <w:numPr>
        <w:numId w:val="15"/>
      </w:numPr>
      <w:ind w:left="851" w:hanging="284"/>
      <w:contextualSpacing/>
    </w:pPr>
  </w:style>
  <w:style w:type="paragraph" w:styleId="Liste4">
    <w:name w:val="List 4"/>
    <w:basedOn w:val="Standard"/>
    <w:uiPriority w:val="99"/>
    <w:rsid w:val="00D82A84"/>
    <w:pPr>
      <w:numPr>
        <w:numId w:val="16"/>
      </w:numPr>
      <w:ind w:left="1135" w:hanging="284"/>
      <w:contextualSpacing/>
    </w:pPr>
  </w:style>
  <w:style w:type="paragraph" w:styleId="Liste5">
    <w:name w:val="List 5"/>
    <w:basedOn w:val="Standard"/>
    <w:uiPriority w:val="99"/>
    <w:rsid w:val="00D82A84"/>
    <w:pPr>
      <w:numPr>
        <w:numId w:val="17"/>
      </w:numPr>
      <w:ind w:left="1418" w:hanging="284"/>
      <w:contextualSpacing/>
    </w:pPr>
  </w:style>
  <w:style w:type="paragraph" w:customStyle="1" w:styleId="Obertitel">
    <w:name w:val="Obertitel"/>
    <w:basedOn w:val="Untertitel"/>
    <w:qFormat/>
    <w:rsid w:val="008A0F64"/>
    <w:rPr>
      <w:sz w:val="32"/>
      <w:szCs w:val="32"/>
    </w:rPr>
  </w:style>
  <w:style w:type="paragraph" w:styleId="Titel">
    <w:name w:val="Title"/>
    <w:basedOn w:val="Standard"/>
    <w:link w:val="TitelZchn"/>
    <w:qFormat/>
    <w:rsid w:val="00EC1B5C"/>
    <w:pPr>
      <w:spacing w:line="44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spacing w:val="0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rsid w:val="00EC1B5C"/>
    <w:rPr>
      <w:rFonts w:asciiTheme="majorHAnsi" w:eastAsiaTheme="majorEastAsia" w:hAnsiTheme="majorHAnsi" w:cstheme="majorBidi"/>
      <w:b/>
      <w:color w:val="FFFFFF" w:themeColor="background1"/>
      <w:kern w:val="28"/>
      <w:sz w:val="36"/>
      <w:szCs w:val="52"/>
    </w:rPr>
  </w:style>
  <w:style w:type="paragraph" w:customStyle="1" w:styleId="iusDatum">
    <w:name w:val="ius_Datum"/>
    <w:basedOn w:val="Standard"/>
    <w:rsid w:val="00EC1B5C"/>
    <w:rPr>
      <w:color w:val="FFFFFF" w:themeColor="background1"/>
      <w:spacing w:val="0"/>
      <w:szCs w:val="20"/>
    </w:rPr>
  </w:style>
  <w:style w:type="character" w:styleId="Hervorhebung">
    <w:name w:val="Emphasis"/>
    <w:basedOn w:val="Absatz-Standardschriftart"/>
    <w:uiPriority w:val="20"/>
    <w:qFormat/>
    <w:rsid w:val="00A43C96"/>
    <w:rPr>
      <w:i/>
      <w:iCs/>
    </w:rPr>
  </w:style>
  <w:style w:type="paragraph" w:customStyle="1" w:styleId="UNIFRTitlefaculty">
    <w:name w:val="UNI FR Title faculty"/>
    <w:basedOn w:val="Standard"/>
    <w:rsid w:val="00D87200"/>
    <w:pPr>
      <w:spacing w:line="180" w:lineRule="atLeast"/>
    </w:pPr>
    <w:rPr>
      <w:b/>
      <w:caps/>
      <w:spacing w:val="0"/>
      <w:sz w:val="13"/>
      <w:szCs w:val="13"/>
    </w:rPr>
  </w:style>
  <w:style w:type="paragraph" w:customStyle="1" w:styleId="UNIFRTitlearea">
    <w:name w:val="UNI FR Title area"/>
    <w:basedOn w:val="Standard"/>
    <w:rsid w:val="00D87200"/>
    <w:pPr>
      <w:spacing w:line="180" w:lineRule="atLeast"/>
    </w:pPr>
    <w:rPr>
      <w:caps/>
      <w:color w:val="333333"/>
      <w:spacing w:val="0"/>
      <w:sz w:val="13"/>
      <w:szCs w:val="13"/>
    </w:rPr>
  </w:style>
  <w:style w:type="paragraph" w:customStyle="1" w:styleId="UNIFRSubject">
    <w:name w:val="UNI FR Subject"/>
    <w:basedOn w:val="Standard"/>
    <w:qFormat/>
    <w:rsid w:val="00D87200"/>
    <w:rPr>
      <w:b/>
      <w:lang w:val="fr-CH"/>
    </w:rPr>
  </w:style>
  <w:style w:type="paragraph" w:customStyle="1" w:styleId="gras">
    <w:name w:val="gras"/>
    <w:basedOn w:val="Standard"/>
    <w:link w:val="grasCar"/>
    <w:rsid w:val="007A4758"/>
    <w:pPr>
      <w:keepNext/>
      <w:spacing w:before="240" w:after="120" w:line="240" w:lineRule="auto"/>
    </w:pPr>
    <w:rPr>
      <w:rFonts w:ascii="Times New Roman" w:eastAsia="Times New Roman" w:hAnsi="Times New Roman" w:cs="Times New Roman"/>
      <w:b/>
      <w:noProof/>
      <w:spacing w:val="0"/>
      <w:sz w:val="24"/>
      <w:szCs w:val="20"/>
      <w:lang w:val="fr-CH" w:eastAsia="fr-CH"/>
    </w:rPr>
  </w:style>
  <w:style w:type="character" w:customStyle="1" w:styleId="grasCar">
    <w:name w:val="gras Car"/>
    <w:link w:val="gras"/>
    <w:rsid w:val="007A4758"/>
    <w:rPr>
      <w:rFonts w:ascii="Times New Roman" w:eastAsia="Times New Roman" w:hAnsi="Times New Roman" w:cs="Times New Roman"/>
      <w:b/>
      <w:noProof/>
      <w:sz w:val="24"/>
      <w:szCs w:val="20"/>
      <w:lang w:val="fr-CH" w:eastAsia="fr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1A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21A2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21A25"/>
    <w:rPr>
      <w:rFonts w:ascii="Arial" w:hAnsi="Arial"/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1A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1A25"/>
    <w:rPr>
      <w:rFonts w:ascii="Arial" w:hAnsi="Arial"/>
      <w:b/>
      <w:bCs/>
      <w:spacing w:val="2"/>
      <w:sz w:val="20"/>
      <w:szCs w:val="20"/>
    </w:rPr>
  </w:style>
  <w:style w:type="paragraph" w:styleId="E-Mail-Signatur">
    <w:name w:val="E-mail Signature"/>
    <w:basedOn w:val="Standard"/>
    <w:link w:val="E-Mail-SignaturZchn"/>
    <w:rsid w:val="00543E06"/>
    <w:pPr>
      <w:spacing w:line="240" w:lineRule="auto"/>
    </w:pPr>
    <w:rPr>
      <w:rFonts w:ascii="Times New Roman" w:eastAsia="Times New Roman" w:hAnsi="Times New Roman" w:cs="Times New Roman"/>
      <w:spacing w:val="0"/>
      <w:sz w:val="24"/>
      <w:szCs w:val="24"/>
      <w:lang w:val="fr-CH" w:eastAsia="fr-CH"/>
    </w:rPr>
  </w:style>
  <w:style w:type="character" w:customStyle="1" w:styleId="E-Mail-SignaturZchn">
    <w:name w:val="E-Mail-Signatur Zchn"/>
    <w:basedOn w:val="Absatz-Standardschriftart"/>
    <w:link w:val="E-Mail-Signatur"/>
    <w:rsid w:val="00543E06"/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67A1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16718"/>
    <w:rPr>
      <w:color w:val="FA700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5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us-examens@unifr.c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us-mobility@unifr.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us-examens@unifr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us-examens@unifr.ch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M\AppData\Local\Temp\Temp1_templates.word.unifr-1.zip\templates.word.unifr\Templates%20UniFR\02_IUS\02e_Memo_Ius_FR_DE.dotx" TargetMode="External"/></Relationships>
</file>

<file path=word/theme/theme1.xml><?xml version="1.0" encoding="utf-8"?>
<a:theme xmlns:a="http://schemas.openxmlformats.org/drawingml/2006/main" name="Uni Freiburg">
  <a:themeElements>
    <a:clrScheme name="Uni Freiburg Colors">
      <a:dk1>
        <a:sysClr val="windowText" lastClr="000000"/>
      </a:dk1>
      <a:lt1>
        <a:sysClr val="window" lastClr="FFFFFF"/>
      </a:lt1>
      <a:dk2>
        <a:srgbClr val="00227B"/>
      </a:dk2>
      <a:lt2>
        <a:srgbClr val="FFFFFF"/>
      </a:lt2>
      <a:accent1>
        <a:srgbClr val="00227B"/>
      </a:accent1>
      <a:accent2>
        <a:srgbClr val="4D65A3"/>
      </a:accent2>
      <a:accent3>
        <a:srgbClr val="99A7CA"/>
      </a:accent3>
      <a:accent4>
        <a:srgbClr val="FA7000"/>
      </a:accent4>
      <a:accent5>
        <a:srgbClr val="FC9B4D"/>
      </a:accent5>
      <a:accent6>
        <a:srgbClr val="FDC699"/>
      </a:accent6>
      <a:hlink>
        <a:srgbClr val="00227B"/>
      </a:hlink>
      <a:folHlink>
        <a:srgbClr val="FA7000"/>
      </a:folHlink>
    </a:clrScheme>
    <a:fontScheme name="Uni Freiburg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0D8E9-FBC0-4E2E-9672-BFD352E6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02e_Memo_Ius_FR_DE</Template>
  <TotalTime>0</TotalTime>
  <Pages>4</Pages>
  <Words>803</Words>
  <Characters>5066</Characters>
  <Application>Microsoft Office Word</Application>
  <DocSecurity>0</DocSecurity>
  <Lines>42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UNIFR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CHRISTOFFEL Maria</dc:creator>
  <cp:lastModifiedBy>rtizi</cp:lastModifiedBy>
  <cp:revision>4</cp:revision>
  <cp:lastPrinted>2020-04-29T05:33:00Z</cp:lastPrinted>
  <dcterms:created xsi:type="dcterms:W3CDTF">2020-04-29T15:56:00Z</dcterms:created>
  <dcterms:modified xsi:type="dcterms:W3CDTF">2020-04-29T15:59:00Z</dcterms:modified>
</cp:coreProperties>
</file>